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8556D" w14:textId="45A8B106" w:rsidR="00F14657" w:rsidRPr="00F14657" w:rsidRDefault="008B5EEF" w:rsidP="0071554C">
      <w:pPr>
        <w:pStyle w:val="Heading1"/>
        <w:rPr>
          <w:rFonts w:ascii="Arial Narrow" w:hAnsi="Arial Narrow" w:cs="Arial"/>
          <w:b w:val="0"/>
          <w:bCs w:val="0"/>
          <w:caps/>
          <w:color w:val="45BFF2"/>
          <w:spacing w:val="-10"/>
          <w:kern w:val="28"/>
          <w:sz w:val="32"/>
        </w:rPr>
      </w:pPr>
      <w:r w:rsidRPr="00F14657">
        <w:rPr>
          <w:rFonts w:ascii="Arial Narrow" w:hAnsi="Arial Narrow" w:cs="Arial"/>
          <w:b w:val="0"/>
          <w:bCs w:val="0"/>
          <w:caps/>
          <w:color w:val="45BFF2"/>
          <w:spacing w:val="-10"/>
          <w:kern w:val="28"/>
          <w:sz w:val="32"/>
        </w:rPr>
        <w:t>Appendix 8.3</w:t>
      </w:r>
    </w:p>
    <w:p w14:paraId="4EBE9B40" w14:textId="6C1B5699" w:rsidR="008B5EEF" w:rsidRPr="00F14657" w:rsidRDefault="008B5EEF" w:rsidP="0071554C">
      <w:pPr>
        <w:pStyle w:val="Heading1"/>
        <w:rPr>
          <w:rFonts w:ascii="Arial Narrow" w:eastAsia="Oswald" w:hAnsi="Arial Narrow" w:cs="Arial"/>
          <w:caps/>
          <w:color w:val="00548E"/>
          <w:sz w:val="24"/>
          <w:szCs w:val="40"/>
        </w:rPr>
      </w:pPr>
      <w:r w:rsidRPr="00F14657">
        <w:rPr>
          <w:rFonts w:ascii="Arial Narrow" w:eastAsia="Oswald" w:hAnsi="Arial Narrow" w:cs="Arial"/>
          <w:caps/>
          <w:color w:val="00548E"/>
          <w:sz w:val="24"/>
          <w:szCs w:val="40"/>
        </w:rPr>
        <w:t xml:space="preserve">Qualified Opinion due to a material misstatement of the Financial Statements of a Government Entity prepared in accordance with a General-Purpose Fair Presentation Framework (SSAI </w:t>
      </w:r>
      <w:r w:rsidR="00154634" w:rsidRPr="00F14657">
        <w:rPr>
          <w:rFonts w:ascii="Arial Narrow" w:eastAsia="Oswald" w:hAnsi="Arial Narrow" w:cs="Arial"/>
          <w:caps/>
          <w:color w:val="00548E"/>
          <w:sz w:val="24"/>
          <w:szCs w:val="40"/>
        </w:rPr>
        <w:t>2</w:t>
      </w:r>
      <w:r w:rsidRPr="00F14657">
        <w:rPr>
          <w:rFonts w:ascii="Arial Narrow" w:eastAsia="Oswald" w:hAnsi="Arial Narrow" w:cs="Arial"/>
          <w:caps/>
          <w:color w:val="00548E"/>
          <w:sz w:val="24"/>
          <w:szCs w:val="40"/>
        </w:rPr>
        <w:t>705)</w:t>
      </w:r>
    </w:p>
    <w:p w14:paraId="0156BCA5" w14:textId="77777777" w:rsidR="008B5EEF" w:rsidRPr="00070F7C" w:rsidRDefault="008B5EEF" w:rsidP="008B5EEF">
      <w:pPr>
        <w:spacing w:before="120"/>
        <w:jc w:val="both"/>
        <w:rPr>
          <w:b/>
          <w:color w:val="008000"/>
        </w:rPr>
      </w:pPr>
    </w:p>
    <w:tbl>
      <w:tblPr>
        <w:tblStyle w:val="TableGrid"/>
        <w:tblW w:w="0" w:type="auto"/>
        <w:tblLook w:val="04A0" w:firstRow="1" w:lastRow="0" w:firstColumn="1" w:lastColumn="0" w:noHBand="0" w:noVBand="1"/>
      </w:tblPr>
      <w:tblGrid>
        <w:gridCol w:w="9016"/>
      </w:tblGrid>
      <w:tr w:rsidR="008B5EEF" w14:paraId="6BD9B1BA" w14:textId="77777777" w:rsidTr="00AF5F47">
        <w:tc>
          <w:tcPr>
            <w:tcW w:w="9016" w:type="dxa"/>
          </w:tcPr>
          <w:p w14:paraId="778FC9F9" w14:textId="77777777" w:rsidR="008B5EEF" w:rsidRPr="00E37E79" w:rsidRDefault="008B5EEF" w:rsidP="00AF5F47">
            <w:pPr>
              <w:spacing w:before="70" w:line="250" w:lineRule="auto"/>
              <w:ind w:right="164"/>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For purposes of this illustrative auditor’s report, the following circumstances are assumed:</w:t>
            </w:r>
          </w:p>
          <w:p w14:paraId="624452F6" w14:textId="7CBA5F40" w:rsidR="008B5EEF" w:rsidRPr="00E37E79" w:rsidRDefault="008B5EEF"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 xml:space="preserve">Audit of a complete set of financial statements of a government entity using a fair presentation framework. The audit is not an audit of consolidated financial statements of the government (i.e., ISSAI </w:t>
            </w:r>
            <w:r w:rsidR="00154634" w:rsidRPr="00E37E79">
              <w:rPr>
                <w:rFonts w:ascii="Aptos" w:eastAsia="Times New Roman" w:hAnsi="Aptos" w:cs="Tahoma"/>
                <w:color w:val="44546A" w:themeColor="text2"/>
                <w:sz w:val="20"/>
                <w:szCs w:val="20"/>
                <w:lang w:val="en-GB"/>
              </w:rPr>
              <w:t>2</w:t>
            </w:r>
            <w:r w:rsidRPr="00E37E79">
              <w:rPr>
                <w:rFonts w:ascii="Aptos" w:eastAsia="Times New Roman" w:hAnsi="Aptos" w:cs="Tahoma"/>
                <w:color w:val="44546A" w:themeColor="text2"/>
                <w:sz w:val="20"/>
                <w:szCs w:val="20"/>
                <w:lang w:val="en-GB"/>
              </w:rPr>
              <w:t>600 does not apply).</w:t>
            </w:r>
          </w:p>
          <w:p w14:paraId="722F9655" w14:textId="77777777" w:rsidR="008B5EEF" w:rsidRPr="00E37E79" w:rsidRDefault="008B5EEF"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The financial statements are prepared by management of the entity in accordance with IPSASs (a general-purpose framework).</w:t>
            </w:r>
          </w:p>
          <w:p w14:paraId="26A73B75" w14:textId="33D5CA3B" w:rsidR="008B5EEF" w:rsidRPr="00E37E79" w:rsidRDefault="008B5EEF"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154634" w:rsidRPr="00E37E79">
              <w:rPr>
                <w:rFonts w:ascii="Aptos" w:eastAsia="Times New Roman" w:hAnsi="Aptos" w:cs="Tahoma"/>
                <w:color w:val="44546A" w:themeColor="text2"/>
                <w:sz w:val="20"/>
                <w:szCs w:val="20"/>
                <w:lang w:val="en-GB"/>
              </w:rPr>
              <w:t>2</w:t>
            </w:r>
            <w:r w:rsidRPr="00E37E79">
              <w:rPr>
                <w:rFonts w:ascii="Aptos" w:eastAsia="Times New Roman" w:hAnsi="Aptos" w:cs="Tahoma"/>
                <w:color w:val="44546A" w:themeColor="text2"/>
                <w:sz w:val="20"/>
                <w:szCs w:val="20"/>
                <w:lang w:val="en-GB"/>
              </w:rPr>
              <w:t>210.</w:t>
            </w:r>
          </w:p>
          <w:p w14:paraId="78A0C5A7" w14:textId="77777777" w:rsidR="008B5EEF" w:rsidRPr="00E37E79" w:rsidRDefault="008B5EEF" w:rsidP="005521BB">
            <w:pPr>
              <w:pStyle w:val="ListParagraph"/>
              <w:widowControl w:val="0"/>
              <w:numPr>
                <w:ilvl w:val="0"/>
                <w:numId w:val="1"/>
              </w:numPr>
              <w:tabs>
                <w:tab w:val="left" w:pos="738"/>
              </w:tabs>
              <w:spacing w:before="46" w:line="245" w:lineRule="auto"/>
              <w:ind w:left="738" w:right="162" w:hanging="56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The carrying amount of ministry’s buildings and depreciation expenses are misstated. The misstatements are deemed to be material but not pervasive to the financial statements (i.e., a qualified opinion is appropriate).</w:t>
            </w:r>
          </w:p>
          <w:p w14:paraId="4ACB82D1" w14:textId="77777777" w:rsidR="008B5EEF" w:rsidRPr="00E37E79" w:rsidRDefault="008B5EEF"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7C665C2C" w14:textId="68A3DCF4" w:rsidR="008B5EEF" w:rsidRPr="00E37E79" w:rsidRDefault="008B5EEF" w:rsidP="00AF5F47">
            <w:pPr>
              <w:tabs>
                <w:tab w:val="left" w:pos="660"/>
              </w:tabs>
              <w:spacing w:before="43" w:line="248" w:lineRule="auto"/>
              <w:ind w:left="673" w:right="165"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154634" w:rsidRPr="00E37E79">
              <w:rPr>
                <w:rFonts w:ascii="Aptos" w:eastAsia="Times New Roman" w:hAnsi="Aptos" w:cs="Tahoma"/>
                <w:color w:val="44546A" w:themeColor="text2"/>
                <w:sz w:val="20"/>
                <w:szCs w:val="20"/>
                <w:lang w:val="en-GB"/>
              </w:rPr>
              <w:t>2</w:t>
            </w:r>
            <w:r w:rsidRPr="00E37E79">
              <w:rPr>
                <w:rFonts w:ascii="Aptos" w:eastAsia="Times New Roman" w:hAnsi="Aptos" w:cs="Tahoma"/>
                <w:color w:val="44546A" w:themeColor="text2"/>
                <w:sz w:val="20"/>
                <w:szCs w:val="20"/>
                <w:lang w:val="en-GB"/>
              </w:rPr>
              <w:t>570 (Revised).</w:t>
            </w:r>
          </w:p>
          <w:p w14:paraId="7DEAF26D" w14:textId="1BCDB139" w:rsidR="008B5EEF" w:rsidRPr="00E37E79" w:rsidRDefault="008B5EEF" w:rsidP="00AF5F47">
            <w:pPr>
              <w:tabs>
                <w:tab w:val="left" w:pos="660"/>
              </w:tabs>
              <w:spacing w:before="43"/>
              <w:ind w:left="126" w:right="-20"/>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 xml:space="preserve">Key audit matters have been communicated in accordance with ISSAI </w:t>
            </w:r>
            <w:r w:rsidR="00154634" w:rsidRPr="00E37E79">
              <w:rPr>
                <w:rFonts w:ascii="Aptos" w:eastAsia="Times New Roman" w:hAnsi="Aptos" w:cs="Tahoma"/>
                <w:color w:val="44546A" w:themeColor="text2"/>
                <w:sz w:val="20"/>
                <w:szCs w:val="20"/>
                <w:lang w:val="en-GB"/>
              </w:rPr>
              <w:t>2</w:t>
            </w:r>
            <w:r w:rsidRPr="00E37E79">
              <w:rPr>
                <w:rFonts w:ascii="Aptos" w:eastAsia="Times New Roman" w:hAnsi="Aptos" w:cs="Tahoma"/>
                <w:color w:val="44546A" w:themeColor="text2"/>
                <w:sz w:val="20"/>
                <w:szCs w:val="20"/>
                <w:lang w:val="en-GB"/>
              </w:rPr>
              <w:t>701.</w:t>
            </w:r>
          </w:p>
          <w:p w14:paraId="396335E9" w14:textId="77777777" w:rsidR="008B5EEF" w:rsidRPr="00E37E79" w:rsidRDefault="008B5EEF" w:rsidP="00AF5F47">
            <w:pPr>
              <w:tabs>
                <w:tab w:val="left" w:pos="660"/>
              </w:tabs>
              <w:spacing w:before="51" w:line="247" w:lineRule="auto"/>
              <w:ind w:left="673" w:right="162"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The auditor has obtained all of the other information prior to the date of the auditor’s report and has not yet identified a material misstatement of the other information.</w:t>
            </w:r>
          </w:p>
          <w:p w14:paraId="2E17FE4B" w14:textId="77777777" w:rsidR="008B5EEF" w:rsidRPr="00E37E79" w:rsidRDefault="008B5EEF"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w:t>
            </w:r>
          </w:p>
          <w:p w14:paraId="616581D2" w14:textId="77777777" w:rsidR="008B5EEF" w:rsidRPr="00E37E79" w:rsidRDefault="008B5EEF"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p w14:paraId="4483713C" w14:textId="77777777" w:rsidR="00383E8C" w:rsidRPr="00E37E79" w:rsidRDefault="00383E8C"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p>
          <w:p w14:paraId="69834422" w14:textId="0D5E928D" w:rsidR="00383E8C" w:rsidRPr="00FE4827" w:rsidRDefault="00383E8C" w:rsidP="00AF5F47">
            <w:pPr>
              <w:tabs>
                <w:tab w:val="left" w:pos="660"/>
              </w:tabs>
              <w:spacing w:before="46" w:line="245" w:lineRule="auto"/>
              <w:ind w:left="673" w:right="163" w:hanging="547"/>
              <w:jc w:val="both"/>
              <w:rPr>
                <w:rFonts w:eastAsia="Times New Roman" w:cstheme="minorHAnsi"/>
                <w:sz w:val="21"/>
                <w:szCs w:val="21"/>
              </w:rPr>
            </w:pPr>
            <w:r w:rsidRPr="00E37E79">
              <w:rPr>
                <w:rFonts w:ascii="Aptos" w:eastAsia="Times New Roman" w:hAnsi="Aptos" w:cs="Tahoma"/>
                <w:b/>
                <w:bCs/>
                <w:color w:val="44546A" w:themeColor="text2"/>
                <w:sz w:val="20"/>
                <w:szCs w:val="20"/>
                <w:lang w:val="en-GB"/>
              </w:rPr>
              <w:t>Note:</w:t>
            </w:r>
            <w:r w:rsidRPr="00E37E79">
              <w:rPr>
                <w:rFonts w:ascii="Aptos" w:eastAsia="Times New Roman" w:hAnsi="Aptos" w:cs="Tahoma"/>
                <w:color w:val="44546A" w:themeColor="text2"/>
                <w:sz w:val="20"/>
                <w:szCs w:val="20"/>
                <w:lang w:val="en-GB"/>
              </w:rPr>
              <w:t xml:space="preserve"> When comparative financial statements are presented, the auditor’s opinion should refer to each period for which the financial statements are presented (e.g., the reference should be …December 31, 20X1 and 20X0…).</w:t>
            </w:r>
          </w:p>
        </w:tc>
      </w:tr>
    </w:tbl>
    <w:p w14:paraId="1984238F" w14:textId="77777777" w:rsidR="008B5EEF" w:rsidRPr="007C4BAB" w:rsidRDefault="008B5EEF" w:rsidP="008B5EEF">
      <w:pPr>
        <w:jc w:val="both"/>
        <w:rPr>
          <w:rFonts w:cstheme="minorHAnsi"/>
          <w:sz w:val="21"/>
          <w:szCs w:val="21"/>
        </w:rPr>
        <w:sectPr w:rsidR="008B5EEF" w:rsidRPr="007C4BAB" w:rsidSect="00495FC3">
          <w:headerReference w:type="default" r:id="rId10"/>
          <w:footerReference w:type="default" r:id="rId11"/>
          <w:pgSz w:w="11906" w:h="16838" w:code="9"/>
          <w:pgMar w:top="1440" w:right="1080" w:bottom="1440" w:left="1080" w:header="352" w:footer="688" w:gutter="0"/>
          <w:cols w:space="720"/>
        </w:sectPr>
      </w:pPr>
    </w:p>
    <w:p w14:paraId="7D54E981" w14:textId="77777777" w:rsidR="008B5EEF" w:rsidRPr="007C4BAB" w:rsidRDefault="008B5EEF" w:rsidP="008B5EEF">
      <w:pPr>
        <w:spacing w:before="29"/>
        <w:ind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3D8F01C9" w14:textId="77777777" w:rsidR="008B5EEF" w:rsidRPr="007C4BAB" w:rsidRDefault="008B5EEF" w:rsidP="008B5EEF">
      <w:pPr>
        <w:spacing w:before="1" w:line="120" w:lineRule="exact"/>
        <w:rPr>
          <w:rFonts w:cstheme="minorHAnsi"/>
          <w:sz w:val="21"/>
          <w:szCs w:val="21"/>
        </w:rPr>
      </w:pPr>
    </w:p>
    <w:p w14:paraId="324442AE" w14:textId="77777777" w:rsidR="008B5EEF" w:rsidRPr="00E37E79" w:rsidRDefault="008B5EEF" w:rsidP="008B5EEF">
      <w:pPr>
        <w:ind w:right="1075"/>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To the Minister/Secretary/Director of ABC Ministry/Department [or Other Appropriate Addressee]</w:t>
      </w:r>
    </w:p>
    <w:p w14:paraId="7FBECBB3" w14:textId="77777777" w:rsidR="008B5EEF" w:rsidRPr="007C4BAB" w:rsidRDefault="008B5EEF" w:rsidP="008B5EEF">
      <w:pPr>
        <w:spacing w:before="7" w:line="130" w:lineRule="exact"/>
        <w:rPr>
          <w:rFonts w:cstheme="minorHAnsi"/>
          <w:sz w:val="21"/>
          <w:szCs w:val="21"/>
        </w:rPr>
      </w:pPr>
    </w:p>
    <w:p w14:paraId="55997E99" w14:textId="77777777" w:rsidR="008B5EEF" w:rsidRPr="00E37E79" w:rsidRDefault="008B5EEF" w:rsidP="008B5EEF">
      <w:pPr>
        <w:ind w:right="1895"/>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Report on the Audit of the Financial Statements</w:t>
      </w:r>
      <w:r w:rsidRPr="00E37E79">
        <w:rPr>
          <w:rFonts w:ascii="Aptos" w:hAnsi="Aptos" w:cs="Tahoma"/>
          <w:b/>
          <w:bCs/>
          <w:color w:val="44546A" w:themeColor="text2"/>
          <w:sz w:val="20"/>
          <w:szCs w:val="20"/>
        </w:rPr>
        <w:footnoteReference w:id="2"/>
      </w:r>
    </w:p>
    <w:p w14:paraId="7C9A950F" w14:textId="77777777" w:rsidR="008B5EEF" w:rsidRPr="00E37E79" w:rsidRDefault="008B5EEF" w:rsidP="008B5EEF">
      <w:pPr>
        <w:spacing w:before="1" w:line="120" w:lineRule="exact"/>
        <w:rPr>
          <w:rFonts w:ascii="Aptos" w:eastAsia="Times New Roman" w:hAnsi="Aptos" w:cs="Tahoma"/>
          <w:b/>
          <w:bCs/>
          <w:color w:val="44546A" w:themeColor="text2"/>
          <w:sz w:val="20"/>
          <w:szCs w:val="20"/>
        </w:rPr>
      </w:pPr>
    </w:p>
    <w:p w14:paraId="51556CB7" w14:textId="77777777" w:rsidR="008B5EEF" w:rsidRPr="00E37E79" w:rsidRDefault="008B5EEF" w:rsidP="008B5EEF">
      <w:pPr>
        <w:ind w:right="6211"/>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Qualified Opinion</w:t>
      </w:r>
    </w:p>
    <w:p w14:paraId="55388384" w14:textId="77777777" w:rsidR="008B5EEF" w:rsidRPr="007C4BAB" w:rsidRDefault="008B5EEF" w:rsidP="008B5EEF">
      <w:pPr>
        <w:spacing w:before="10" w:line="120" w:lineRule="exact"/>
        <w:rPr>
          <w:rFonts w:cstheme="minorHAnsi"/>
          <w:sz w:val="21"/>
          <w:szCs w:val="21"/>
        </w:rPr>
      </w:pPr>
    </w:p>
    <w:p w14:paraId="741A5364" w14:textId="77777777" w:rsidR="008B5EEF" w:rsidRPr="00E37E79" w:rsidRDefault="008B5EEF" w:rsidP="008B5EEF">
      <w:pPr>
        <w:spacing w:line="250" w:lineRule="auto"/>
        <w:ind w:right="64"/>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30FE0782" w14:textId="77777777" w:rsidR="008B5EEF" w:rsidRPr="00E37E79" w:rsidRDefault="008B5EEF" w:rsidP="008B5EEF">
      <w:pPr>
        <w:spacing w:line="120" w:lineRule="exact"/>
        <w:rPr>
          <w:rFonts w:ascii="Aptos" w:eastAsia="Times New Roman" w:hAnsi="Aptos" w:cs="Tahoma"/>
          <w:color w:val="44546A" w:themeColor="text2"/>
          <w:sz w:val="20"/>
          <w:szCs w:val="20"/>
        </w:rPr>
      </w:pPr>
    </w:p>
    <w:p w14:paraId="1C72DA86" w14:textId="77777777" w:rsidR="008B5EEF" w:rsidRPr="00E37E79" w:rsidRDefault="008B5EEF" w:rsidP="008B5EEF">
      <w:pPr>
        <w:spacing w:line="250" w:lineRule="auto"/>
        <w:ind w:right="66"/>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In our opinion, except for the effects of the matter described in the Basis for Qualified Opinion section of our report, the accompanying financial statements present fairly, in all material respects, (or give a true and fair view of) the financial position of the Ministry as at December 31, 20X1, and (of) its financial performance and its cash flows for the year then ended in accordance with International Public Sector Accounting Standards (IPSASs).</w:t>
      </w:r>
    </w:p>
    <w:p w14:paraId="7D36076A" w14:textId="77777777" w:rsidR="008B5EEF" w:rsidRPr="007C4BAB" w:rsidRDefault="008B5EEF" w:rsidP="008B5EEF">
      <w:pPr>
        <w:spacing w:line="180" w:lineRule="exact"/>
        <w:rPr>
          <w:rFonts w:cstheme="minorHAnsi"/>
          <w:sz w:val="21"/>
          <w:szCs w:val="21"/>
        </w:rPr>
      </w:pPr>
    </w:p>
    <w:p w14:paraId="1CC76B51" w14:textId="77777777" w:rsidR="008B5EEF" w:rsidRPr="00E37E79" w:rsidRDefault="008B5EEF" w:rsidP="008B5EEF">
      <w:pPr>
        <w:ind w:right="5412"/>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Basis for Qualified Opinion</w:t>
      </w:r>
    </w:p>
    <w:p w14:paraId="296CB501" w14:textId="77777777" w:rsidR="008B5EEF" w:rsidRPr="00E37E79" w:rsidRDefault="008B5EEF" w:rsidP="008B5EEF">
      <w:pPr>
        <w:spacing w:before="10" w:line="120" w:lineRule="exact"/>
        <w:rPr>
          <w:rFonts w:ascii="Aptos" w:eastAsia="Times New Roman" w:hAnsi="Aptos" w:cs="Tahoma"/>
          <w:color w:val="44546A" w:themeColor="text2"/>
          <w:sz w:val="20"/>
          <w:szCs w:val="20"/>
        </w:rPr>
      </w:pPr>
    </w:p>
    <w:p w14:paraId="4A68B224" w14:textId="00F7D194" w:rsidR="008B5EEF" w:rsidRPr="00E37E79" w:rsidRDefault="008B5EEF" w:rsidP="008B5EEF">
      <w:pPr>
        <w:spacing w:line="250" w:lineRule="auto"/>
        <w:ind w:right="63"/>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 xml:space="preserve">The Ministry’s buildings are depreciated over a period of their useful life using a straight-line method. However, all parts of the buildings (i.e. say roof, windows and doors, floors, brick walls, etc.) that have significant cost as compared to the total costs of the buildings were depreciated together instead of depreciating separately, which constitutes a departure from IPSAS 17.  </w:t>
      </w:r>
      <w:r w:rsidR="006B4509" w:rsidRPr="00E37E79">
        <w:rPr>
          <w:rFonts w:ascii="Aptos" w:eastAsia="Times New Roman" w:hAnsi="Aptos" w:cs="Tahoma"/>
          <w:color w:val="44546A" w:themeColor="text2"/>
          <w:sz w:val="20"/>
          <w:szCs w:val="20"/>
        </w:rPr>
        <w:t>The other significant components of the building, having depreciated using a longer useful life of the building, resulted in overstatement in the carrying value of the property, plant and equipment, and the net assets amounting to xxx, and understatement of the depreciation expense amounting to xxx.</w:t>
      </w:r>
      <w:r w:rsidRPr="00E37E79">
        <w:rPr>
          <w:rFonts w:ascii="Aptos" w:eastAsia="Times New Roman" w:hAnsi="Aptos" w:cs="Tahoma"/>
          <w:color w:val="44546A" w:themeColor="text2"/>
          <w:sz w:val="20"/>
          <w:szCs w:val="20"/>
        </w:rPr>
        <w:t>.</w:t>
      </w:r>
    </w:p>
    <w:p w14:paraId="2D86F38F" w14:textId="77777777" w:rsidR="008B5EEF" w:rsidRPr="00E37E79" w:rsidRDefault="008B5EEF" w:rsidP="008B5EEF">
      <w:pPr>
        <w:spacing w:line="250" w:lineRule="auto"/>
        <w:ind w:right="61"/>
        <w:jc w:val="both"/>
        <w:rPr>
          <w:rFonts w:ascii="Aptos" w:eastAsia="Times New Roman" w:hAnsi="Aptos" w:cs="Tahoma"/>
          <w:color w:val="44546A" w:themeColor="text2"/>
          <w:sz w:val="20"/>
          <w:szCs w:val="20"/>
        </w:rPr>
      </w:pPr>
    </w:p>
    <w:p w14:paraId="2D3A7EAE" w14:textId="77777777" w:rsidR="008B5EEF" w:rsidRPr="00E37E79" w:rsidRDefault="008B5EEF" w:rsidP="008B5EEF">
      <w:pPr>
        <w:spacing w:line="250" w:lineRule="auto"/>
        <w:ind w:right="61"/>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qualified opinion.</w:t>
      </w:r>
    </w:p>
    <w:p w14:paraId="381AA8DC" w14:textId="77777777" w:rsidR="008B5EEF" w:rsidRPr="00E37E79" w:rsidRDefault="008B5EEF" w:rsidP="008B5EEF">
      <w:pPr>
        <w:spacing w:line="180" w:lineRule="exact"/>
        <w:rPr>
          <w:rFonts w:ascii="Aptos" w:eastAsia="Times New Roman" w:hAnsi="Aptos" w:cs="Tahoma"/>
          <w:b/>
          <w:bCs/>
          <w:color w:val="44546A" w:themeColor="text2"/>
          <w:sz w:val="20"/>
          <w:szCs w:val="20"/>
        </w:rPr>
      </w:pPr>
    </w:p>
    <w:p w14:paraId="71CCDCFB" w14:textId="77777777" w:rsidR="008B5EEF" w:rsidRPr="00E37E79" w:rsidRDefault="008B5EEF" w:rsidP="008B5EEF">
      <w:pPr>
        <w:ind w:right="5308"/>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Key Audit Matters</w:t>
      </w:r>
    </w:p>
    <w:p w14:paraId="5B4679F3" w14:textId="77777777" w:rsidR="008B5EEF" w:rsidRPr="00E37E79" w:rsidRDefault="008B5EEF" w:rsidP="008B5EEF">
      <w:pPr>
        <w:spacing w:before="10" w:line="120" w:lineRule="exact"/>
        <w:rPr>
          <w:rFonts w:ascii="Aptos" w:eastAsia="Times New Roman" w:hAnsi="Aptos" w:cs="Tahoma"/>
          <w:color w:val="44546A" w:themeColor="text2"/>
          <w:sz w:val="20"/>
          <w:szCs w:val="20"/>
        </w:rPr>
      </w:pPr>
    </w:p>
    <w:p w14:paraId="39C1475A" w14:textId="77777777" w:rsidR="008B5EEF" w:rsidRPr="00E37E79" w:rsidRDefault="008B5EEF" w:rsidP="008B5EEF">
      <w:pPr>
        <w:spacing w:line="250" w:lineRule="auto"/>
        <w:ind w:right="67"/>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Key audit matters are those matters that, in our professional judgment, were of most significance in our audit of the financial statements of the current period. These matters were addressed in the context of our audit of the financial statements as a whole, and in forming our opinion thereon, and we do not provide a separate opinion on these matters. In addition to the matter described in the Basis for Qualified Opinion section, we have determined the matters described below to be the key audit matters to be communicated in our report.</w:t>
      </w:r>
    </w:p>
    <w:p w14:paraId="46DB2D00" w14:textId="77777777" w:rsidR="008B5EEF" w:rsidRPr="00E37E79" w:rsidRDefault="008B5EEF" w:rsidP="008B5EEF">
      <w:pPr>
        <w:spacing w:line="120" w:lineRule="exact"/>
        <w:rPr>
          <w:rFonts w:ascii="Aptos" w:eastAsia="Times New Roman" w:hAnsi="Aptos" w:cs="Tahoma"/>
          <w:color w:val="44546A" w:themeColor="text2"/>
          <w:sz w:val="20"/>
          <w:szCs w:val="20"/>
        </w:rPr>
      </w:pPr>
    </w:p>
    <w:p w14:paraId="615A22A7" w14:textId="5B0C3AA3" w:rsidR="008B5EEF" w:rsidRPr="00E37E79" w:rsidRDefault="008B5EEF" w:rsidP="008B5EEF">
      <w:pPr>
        <w:ind w:right="-8"/>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 xml:space="preserve">[Description of each key audit matter in accordance with ISSAI </w:t>
      </w:r>
      <w:r w:rsidR="00154634" w:rsidRPr="00E37E79">
        <w:rPr>
          <w:rFonts w:ascii="Aptos" w:eastAsia="Times New Roman" w:hAnsi="Aptos" w:cs="Tahoma"/>
          <w:color w:val="44546A" w:themeColor="text2"/>
          <w:sz w:val="20"/>
          <w:szCs w:val="20"/>
        </w:rPr>
        <w:t>2</w:t>
      </w:r>
      <w:r w:rsidRPr="00E37E79">
        <w:rPr>
          <w:rFonts w:ascii="Aptos" w:eastAsia="Times New Roman" w:hAnsi="Aptos" w:cs="Tahoma"/>
          <w:color w:val="44546A" w:themeColor="text2"/>
          <w:sz w:val="20"/>
          <w:szCs w:val="20"/>
        </w:rPr>
        <w:t>701.]</w:t>
      </w:r>
    </w:p>
    <w:p w14:paraId="59F04FB6" w14:textId="77777777" w:rsidR="008B5EEF" w:rsidRPr="007C4BAB" w:rsidRDefault="008B5EEF" w:rsidP="008B5EEF">
      <w:pPr>
        <w:spacing w:before="10" w:line="180" w:lineRule="exact"/>
        <w:rPr>
          <w:rFonts w:cstheme="minorHAnsi"/>
          <w:sz w:val="21"/>
          <w:szCs w:val="21"/>
        </w:rPr>
      </w:pPr>
    </w:p>
    <w:p w14:paraId="732EDA4C" w14:textId="77777777" w:rsidR="008B5EEF" w:rsidRPr="00E37E79" w:rsidRDefault="008B5EEF" w:rsidP="008B5EEF">
      <w:pPr>
        <w:spacing w:line="250" w:lineRule="auto"/>
        <w:ind w:right="244"/>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67798600" w14:textId="77777777" w:rsidR="008B5EEF" w:rsidRPr="00E37E79" w:rsidRDefault="008B5EEF" w:rsidP="008B5EEF">
      <w:pPr>
        <w:spacing w:line="120" w:lineRule="exact"/>
        <w:rPr>
          <w:rFonts w:ascii="Aptos" w:eastAsia="Times New Roman" w:hAnsi="Aptos" w:cs="Tahoma"/>
          <w:color w:val="44546A" w:themeColor="text2"/>
          <w:sz w:val="20"/>
          <w:szCs w:val="20"/>
        </w:rPr>
      </w:pPr>
    </w:p>
    <w:p w14:paraId="3C169986" w14:textId="6ECC3B90" w:rsidR="008B5EEF" w:rsidRPr="00E37E79" w:rsidRDefault="008B5EEF" w:rsidP="008B5EEF">
      <w:pPr>
        <w:ind w:right="66"/>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 xml:space="preserve">[Reporting in accordance with the reporting requirements in ISSAI </w:t>
      </w:r>
      <w:r w:rsidR="00154634" w:rsidRPr="00E37E79">
        <w:rPr>
          <w:rFonts w:ascii="Aptos" w:eastAsia="Times New Roman" w:hAnsi="Aptos" w:cs="Tahoma"/>
          <w:color w:val="44546A" w:themeColor="text2"/>
          <w:sz w:val="20"/>
          <w:szCs w:val="20"/>
        </w:rPr>
        <w:t>2</w:t>
      </w:r>
      <w:r w:rsidRPr="00E37E79">
        <w:rPr>
          <w:rFonts w:ascii="Aptos" w:eastAsia="Times New Roman" w:hAnsi="Aptos" w:cs="Tahoma"/>
          <w:color w:val="44546A" w:themeColor="text2"/>
          <w:sz w:val="20"/>
          <w:szCs w:val="20"/>
        </w:rPr>
        <w:t xml:space="preserve">720 (Revised) – see Illustration 1 in Appendix 2 of ISA </w:t>
      </w:r>
      <w:r w:rsidR="00154634" w:rsidRPr="00E37E79">
        <w:rPr>
          <w:rFonts w:ascii="Aptos" w:eastAsia="Times New Roman" w:hAnsi="Aptos" w:cs="Tahoma"/>
          <w:color w:val="44546A" w:themeColor="text2"/>
          <w:sz w:val="20"/>
          <w:szCs w:val="20"/>
        </w:rPr>
        <w:t>2</w:t>
      </w:r>
      <w:r w:rsidRPr="00E37E79">
        <w:rPr>
          <w:rFonts w:ascii="Aptos" w:eastAsia="Times New Roman" w:hAnsi="Aptos" w:cs="Tahoma"/>
          <w:color w:val="44546A" w:themeColor="text2"/>
          <w:sz w:val="20"/>
          <w:szCs w:val="20"/>
        </w:rPr>
        <w:t>720 (Revised).]</w:t>
      </w:r>
    </w:p>
    <w:p w14:paraId="4A0C7642" w14:textId="77777777" w:rsidR="008B5EEF" w:rsidRDefault="008B5EEF" w:rsidP="008B5EEF">
      <w:pPr>
        <w:rPr>
          <w:rFonts w:eastAsia="Times New Roman" w:cstheme="minorHAnsi"/>
          <w:sz w:val="21"/>
          <w:szCs w:val="21"/>
        </w:rPr>
      </w:pPr>
    </w:p>
    <w:p w14:paraId="5B218DE1" w14:textId="77777777" w:rsidR="008B5EEF" w:rsidRPr="00E37E79" w:rsidRDefault="008B5EEF" w:rsidP="008B5EEF">
      <w:pPr>
        <w:tabs>
          <w:tab w:val="left" w:pos="908"/>
        </w:tabs>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Responsibilities of Management and Those Charged with Governance for the Financial Statements</w:t>
      </w:r>
      <w:r w:rsidRPr="00E37E79">
        <w:rPr>
          <w:rFonts w:ascii="Aptos" w:hAnsi="Aptos" w:cs="Tahoma"/>
          <w:b/>
          <w:bCs/>
          <w:color w:val="44546A" w:themeColor="text2"/>
          <w:sz w:val="20"/>
          <w:szCs w:val="20"/>
        </w:rPr>
        <w:footnoteReference w:id="3"/>
      </w:r>
    </w:p>
    <w:p w14:paraId="314CCAA7" w14:textId="77777777" w:rsidR="008B5EEF" w:rsidRPr="007C4BAB" w:rsidRDefault="008B5EEF" w:rsidP="008B5EEF">
      <w:pPr>
        <w:spacing w:before="10" w:line="120" w:lineRule="exact"/>
        <w:rPr>
          <w:rFonts w:cstheme="minorHAnsi"/>
          <w:sz w:val="21"/>
          <w:szCs w:val="21"/>
        </w:rPr>
      </w:pPr>
    </w:p>
    <w:p w14:paraId="6A07414E" w14:textId="77777777" w:rsidR="008B5EEF" w:rsidRPr="00E37E79" w:rsidRDefault="008B5EEF" w:rsidP="008B5EEF">
      <w:pPr>
        <w:spacing w:line="248" w:lineRule="auto"/>
        <w:ind w:right="66"/>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lastRenderedPageBreak/>
        <w:t>Management is responsible for the preparation and fair presentation of the financial statements in accordance with IPSASs</w:t>
      </w:r>
      <w:r w:rsidRPr="00E37E79">
        <w:rPr>
          <w:rFonts w:ascii="Aptos" w:hAnsi="Aptos" w:cs="Tahoma"/>
          <w:color w:val="44546A" w:themeColor="text2"/>
          <w:sz w:val="20"/>
          <w:szCs w:val="20"/>
        </w:rPr>
        <w:footnoteReference w:id="4"/>
      </w:r>
      <w:r w:rsidRPr="00E37E79">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336148F8" w14:textId="77777777" w:rsidR="008B5EEF" w:rsidRPr="00E37E79" w:rsidRDefault="008B5EEF" w:rsidP="008B5EEF">
      <w:pPr>
        <w:spacing w:before="2" w:line="120" w:lineRule="exact"/>
        <w:rPr>
          <w:rFonts w:ascii="Aptos" w:eastAsia="Times New Roman" w:hAnsi="Aptos" w:cs="Tahoma"/>
          <w:color w:val="44546A" w:themeColor="text2"/>
          <w:sz w:val="20"/>
          <w:szCs w:val="20"/>
        </w:rPr>
      </w:pPr>
    </w:p>
    <w:p w14:paraId="363920B2" w14:textId="77777777" w:rsidR="008B5EEF" w:rsidRPr="007C4BAB" w:rsidRDefault="008B5EEF" w:rsidP="008B5EEF">
      <w:pPr>
        <w:spacing w:line="250" w:lineRule="auto"/>
        <w:ind w:right="65"/>
        <w:jc w:val="both"/>
        <w:rPr>
          <w:rFonts w:eastAsia="Times New Roman" w:cstheme="minorHAnsi"/>
          <w:sz w:val="21"/>
          <w:szCs w:val="21"/>
        </w:rPr>
      </w:pPr>
      <w:r w:rsidRPr="00E37E79">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w:t>
      </w:r>
      <w:r>
        <w:rPr>
          <w:rFonts w:eastAsia="Times New Roman" w:cstheme="minorHAnsi"/>
          <w:sz w:val="21"/>
          <w:szCs w:val="21"/>
        </w:rPr>
        <w:t xml:space="preserve"> </w:t>
      </w:r>
      <w:r w:rsidRPr="00E51A38">
        <w:rPr>
          <w:rFonts w:eastAsia="Times New Roman" w:cstheme="minorHAnsi"/>
          <w:i/>
          <w:color w:val="0070C0"/>
          <w:sz w:val="21"/>
          <w:szCs w:val="21"/>
        </w:rPr>
        <w:t>(</w:t>
      </w:r>
      <w:r w:rsidRPr="0071554C">
        <w:rPr>
          <w:rFonts w:ascii="Aptos" w:eastAsia="Times New Roman" w:hAnsi="Aptos" w:cs="Tahoma"/>
          <w:b/>
          <w:bCs/>
          <w:color w:val="45BFF2"/>
          <w:kern w:val="2"/>
          <w:sz w:val="20"/>
          <w:szCs w:val="20"/>
          <w:lang w:val="en-US"/>
          <w14:ligatures w14:val="standardContextual"/>
        </w:rPr>
        <w:t>only if relevant to an audit of government ministry</w:t>
      </w:r>
      <w:r w:rsidRPr="00E51A38">
        <w:rPr>
          <w:rFonts w:eastAsia="Times New Roman" w:cstheme="minorHAnsi"/>
          <w:i/>
          <w:color w:val="0070C0"/>
          <w:sz w:val="21"/>
          <w:szCs w:val="21"/>
        </w:rPr>
        <w:t>).</w:t>
      </w:r>
    </w:p>
    <w:p w14:paraId="48A814E5" w14:textId="77777777" w:rsidR="008B5EEF" w:rsidRPr="007C4BAB" w:rsidRDefault="008B5EEF" w:rsidP="008B5EEF">
      <w:pPr>
        <w:spacing w:line="120" w:lineRule="exact"/>
        <w:rPr>
          <w:rFonts w:cstheme="minorHAnsi"/>
          <w:sz w:val="21"/>
          <w:szCs w:val="21"/>
        </w:rPr>
      </w:pPr>
    </w:p>
    <w:p w14:paraId="733672ED" w14:textId="77777777" w:rsidR="008B5EEF" w:rsidRPr="00E37E79" w:rsidRDefault="008B5EEF" w:rsidP="008B5EEF">
      <w:pPr>
        <w:spacing w:line="250" w:lineRule="auto"/>
        <w:ind w:right="67"/>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Those charged with governance are responsible for overseeing the Ministry’s financial reporting process.</w:t>
      </w:r>
    </w:p>
    <w:p w14:paraId="0AE3D0DB" w14:textId="77777777" w:rsidR="008B5EEF" w:rsidRPr="00E37E79" w:rsidRDefault="008B5EEF" w:rsidP="008B5EEF">
      <w:pPr>
        <w:spacing w:line="180" w:lineRule="exact"/>
        <w:rPr>
          <w:rFonts w:ascii="Aptos" w:eastAsia="Times New Roman" w:hAnsi="Aptos" w:cs="Tahoma"/>
          <w:b/>
          <w:bCs/>
          <w:color w:val="44546A" w:themeColor="text2"/>
          <w:sz w:val="20"/>
          <w:szCs w:val="20"/>
        </w:rPr>
      </w:pPr>
    </w:p>
    <w:p w14:paraId="60D0249E" w14:textId="77777777" w:rsidR="008B5EEF" w:rsidRPr="00E37E79" w:rsidRDefault="008B5EEF" w:rsidP="008B5EEF">
      <w:pPr>
        <w:ind w:right="1186"/>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Auditor’s Responsibilities for the Audit of the Financial Statements</w:t>
      </w:r>
    </w:p>
    <w:p w14:paraId="2C19B10B" w14:textId="77777777" w:rsidR="008B5EEF" w:rsidRPr="007C4BAB" w:rsidRDefault="008B5EEF" w:rsidP="008B5EEF">
      <w:pPr>
        <w:spacing w:line="130" w:lineRule="exact"/>
        <w:rPr>
          <w:rFonts w:cstheme="minorHAnsi"/>
          <w:sz w:val="21"/>
          <w:szCs w:val="21"/>
        </w:rPr>
      </w:pPr>
    </w:p>
    <w:p w14:paraId="70A9BF32" w14:textId="77777777" w:rsidR="008B5EEF" w:rsidRPr="00E37E79" w:rsidRDefault="008B5EEF" w:rsidP="008B5EEF">
      <w:pPr>
        <w:spacing w:line="250" w:lineRule="auto"/>
        <w:ind w:right="64"/>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3B18D6F4" w14:textId="77777777" w:rsidR="008B5EEF" w:rsidRPr="00E37E79" w:rsidRDefault="008B5EEF" w:rsidP="008B5EEF">
      <w:pPr>
        <w:spacing w:after="120"/>
        <w:ind w:left="120" w:right="64"/>
        <w:jc w:val="both"/>
        <w:rPr>
          <w:rFonts w:ascii="Aptos" w:eastAsia="Times New Roman" w:hAnsi="Aptos" w:cs="Tahoma"/>
          <w:color w:val="44546A" w:themeColor="text2"/>
          <w:sz w:val="20"/>
          <w:szCs w:val="20"/>
        </w:rPr>
      </w:pPr>
    </w:p>
    <w:tbl>
      <w:tblPr>
        <w:tblStyle w:val="TableGrid"/>
        <w:tblW w:w="0" w:type="auto"/>
        <w:tblInd w:w="120" w:type="dxa"/>
        <w:shd w:val="clear" w:color="auto" w:fill="DBDBDB" w:themeFill="accent3" w:themeFillTint="66"/>
        <w:tblLook w:val="04A0" w:firstRow="1" w:lastRow="0" w:firstColumn="1" w:lastColumn="0" w:noHBand="0" w:noVBand="1"/>
      </w:tblPr>
      <w:tblGrid>
        <w:gridCol w:w="9016"/>
      </w:tblGrid>
      <w:tr w:rsidR="008B5EEF" w:rsidRPr="00E37E79" w14:paraId="582BDBD1" w14:textId="77777777" w:rsidTr="00AF5F47">
        <w:tc>
          <w:tcPr>
            <w:tcW w:w="9016" w:type="dxa"/>
            <w:shd w:val="clear" w:color="auto" w:fill="DBDBDB" w:themeFill="accent3" w:themeFillTint="66"/>
          </w:tcPr>
          <w:p w14:paraId="42FB16CC" w14:textId="77777777" w:rsidR="008B5EEF" w:rsidRPr="00E37E79" w:rsidRDefault="008B5EEF" w:rsidP="00AF5F47">
            <w:pPr>
              <w:spacing w:after="120"/>
              <w:ind w:left="120" w:right="68"/>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35A666E1" w14:textId="77777777" w:rsidR="008B5EEF" w:rsidRPr="00E37E79" w:rsidRDefault="008B5EEF" w:rsidP="00AF5F47">
            <w:pPr>
              <w:spacing w:after="120"/>
              <w:ind w:left="120" w:right="69"/>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4BC58640" w14:textId="77777777" w:rsidR="008B5EEF" w:rsidRPr="00E37E79" w:rsidRDefault="008B5EEF"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73BC2E26" w14:textId="77777777" w:rsidR="008B5EEF" w:rsidRPr="00E37E79" w:rsidRDefault="008B5EEF"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Company’s internal control</w:t>
            </w:r>
            <w:r w:rsidRPr="00E37E79">
              <w:rPr>
                <w:rFonts w:ascii="Aptos" w:hAnsi="Aptos" w:cs="Tahoma"/>
                <w:color w:val="44546A" w:themeColor="text2"/>
                <w:lang w:val="en-GB"/>
              </w:rPr>
              <w:footnoteReference w:id="5"/>
            </w:r>
            <w:r w:rsidRPr="00E37E79">
              <w:rPr>
                <w:rFonts w:ascii="Aptos" w:eastAsia="Times New Roman" w:hAnsi="Aptos" w:cs="Tahoma"/>
                <w:color w:val="44546A" w:themeColor="text2"/>
                <w:sz w:val="20"/>
                <w:szCs w:val="20"/>
                <w:lang w:val="en-GB"/>
              </w:rPr>
              <w:t>.</w:t>
            </w:r>
          </w:p>
          <w:p w14:paraId="15434D09" w14:textId="77777777" w:rsidR="008B5EEF" w:rsidRPr="00E37E79" w:rsidRDefault="008B5EEF"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51EF1508" w14:textId="61C005A6" w:rsidR="008B5EEF" w:rsidRPr="00E37E79" w:rsidRDefault="008B5EEF" w:rsidP="00AF5F47">
            <w:pPr>
              <w:tabs>
                <w:tab w:val="left" w:pos="640"/>
              </w:tabs>
              <w:spacing w:after="120"/>
              <w:ind w:left="640" w:right="64" w:hanging="540"/>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 xml:space="preserve">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w:t>
            </w:r>
            <w:r w:rsidRPr="00E37E79">
              <w:rPr>
                <w:rFonts w:ascii="Aptos" w:eastAsia="Times New Roman" w:hAnsi="Aptos" w:cs="Tahoma"/>
                <w:color w:val="44546A" w:themeColor="text2"/>
                <w:sz w:val="20"/>
                <w:szCs w:val="20"/>
                <w:lang w:val="en-GB"/>
              </w:rPr>
              <w:lastRenderedPageBreak/>
              <w:t xml:space="preserve">evidence obtained up to the date of our auditor’s report. However, future events or conditions may cause the Ministry to cease to continue as a going concern (To adapt accordingly – the going concern concept may not be relevant to an audit of Ministry. Paragraph A2 of ISSAI </w:t>
            </w:r>
            <w:r w:rsidR="00154634" w:rsidRPr="00E37E79">
              <w:rPr>
                <w:rFonts w:ascii="Aptos" w:eastAsia="Times New Roman" w:hAnsi="Aptos" w:cs="Tahoma"/>
                <w:color w:val="44546A" w:themeColor="text2"/>
                <w:sz w:val="20"/>
                <w:szCs w:val="20"/>
                <w:lang w:val="en-GB"/>
              </w:rPr>
              <w:t>2</w:t>
            </w:r>
            <w:r w:rsidRPr="00E37E79">
              <w:rPr>
                <w:rFonts w:ascii="Aptos" w:eastAsia="Times New Roman" w:hAnsi="Aptos" w:cs="Tahoma"/>
                <w:color w:val="44546A" w:themeColor="text2"/>
                <w:sz w:val="20"/>
                <w:szCs w:val="20"/>
                <w:lang w:val="en-GB"/>
              </w:rPr>
              <w:t xml:space="preserve">570 on considerations Specific to Public Sector Entities states going concern risk may arise, but are not limited to, situations where public sector entities operate on a for-profit basis, where the government support may be reduced or withdrawn, or in the case of privatization). </w:t>
            </w:r>
          </w:p>
          <w:p w14:paraId="5C06A7AD" w14:textId="77777777" w:rsidR="008B5EEF" w:rsidRPr="00E37E79" w:rsidRDefault="008B5EEF" w:rsidP="00AF5F47">
            <w:pPr>
              <w:tabs>
                <w:tab w:val="left" w:pos="640"/>
              </w:tabs>
              <w:spacing w:after="120"/>
              <w:ind w:left="640" w:right="67" w:hanging="540"/>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t>
            </w:r>
            <w:r w:rsidRPr="00E37E79">
              <w:rPr>
                <w:rFonts w:ascii="Aptos" w:eastAsia="Times New Roman" w:hAnsi="Aptos" w:cs="Tahoma"/>
                <w:color w:val="44546A" w:themeColor="text2"/>
                <w:sz w:val="20"/>
                <w:szCs w:val="20"/>
                <w:lang w:val="en-GB"/>
              </w:rPr>
              <w:tab/>
              <w:t>Evaluate the overall presentation, structure and content of the financial statements, including the disclosures, and whether the financial statements represent the underlying transactions and events in a manner that achieves fair presentation.</w:t>
            </w:r>
          </w:p>
          <w:p w14:paraId="065B748A" w14:textId="77777777" w:rsidR="008B5EEF" w:rsidRPr="00E37E79" w:rsidRDefault="008B5EEF" w:rsidP="00AF5F47">
            <w:pPr>
              <w:spacing w:after="120"/>
              <w:ind w:left="100" w:right="60"/>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7D9279B1" w14:textId="77777777" w:rsidR="008B5EEF" w:rsidRPr="00E37E79" w:rsidRDefault="008B5EEF" w:rsidP="00AF5F47">
            <w:pPr>
              <w:spacing w:after="120"/>
              <w:ind w:left="100" w:right="61"/>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775377E7" w14:textId="77777777" w:rsidR="008B5EEF" w:rsidRPr="00E37E79" w:rsidRDefault="008B5EEF" w:rsidP="00AF5F47">
            <w:pPr>
              <w:spacing w:after="120"/>
              <w:ind w:left="111" w:right="50"/>
              <w:jc w:val="both"/>
              <w:rPr>
                <w:rFonts w:ascii="Aptos" w:eastAsia="Times New Roman" w:hAnsi="Aptos" w:cs="Tahoma"/>
                <w:color w:val="44546A" w:themeColor="text2"/>
                <w:sz w:val="20"/>
                <w:szCs w:val="20"/>
                <w:lang w:val="en-GB"/>
              </w:rPr>
            </w:pPr>
            <w:r w:rsidRPr="00E37E79">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259CC75B" w14:textId="77777777" w:rsidR="008B5EEF" w:rsidRDefault="008B5EEF" w:rsidP="008B5EEF">
      <w:pPr>
        <w:spacing w:line="250" w:lineRule="auto"/>
        <w:ind w:left="120" w:right="64"/>
        <w:jc w:val="both"/>
        <w:rPr>
          <w:rFonts w:eastAsia="Times New Roman" w:cstheme="minorHAnsi"/>
          <w:sz w:val="21"/>
          <w:szCs w:val="21"/>
        </w:rPr>
      </w:pPr>
    </w:p>
    <w:p w14:paraId="0A98AD27" w14:textId="77777777" w:rsidR="008B5EEF" w:rsidRPr="00E37E79" w:rsidRDefault="008B5EEF" w:rsidP="008B5EEF">
      <w:pPr>
        <w:ind w:right="1433"/>
        <w:jc w:val="both"/>
        <w:rPr>
          <w:rFonts w:ascii="Aptos" w:eastAsia="Times New Roman" w:hAnsi="Aptos" w:cs="Tahoma"/>
          <w:b/>
          <w:bCs/>
          <w:color w:val="44546A" w:themeColor="text2"/>
          <w:sz w:val="20"/>
          <w:szCs w:val="20"/>
        </w:rPr>
      </w:pPr>
      <w:r w:rsidRPr="00E37E79">
        <w:rPr>
          <w:rFonts w:ascii="Aptos" w:eastAsia="Times New Roman" w:hAnsi="Aptos" w:cs="Tahoma"/>
          <w:b/>
          <w:bCs/>
          <w:color w:val="44546A" w:themeColor="text2"/>
          <w:sz w:val="20"/>
          <w:szCs w:val="20"/>
        </w:rPr>
        <w:t>Report on Other Legal and Regulatory Requirements</w:t>
      </w:r>
    </w:p>
    <w:p w14:paraId="1E376266" w14:textId="77777777" w:rsidR="008B5EEF" w:rsidRPr="007C4BAB" w:rsidRDefault="008B5EEF" w:rsidP="008B5EEF">
      <w:pPr>
        <w:spacing w:before="1" w:line="120" w:lineRule="exact"/>
        <w:rPr>
          <w:rFonts w:cstheme="minorHAnsi"/>
          <w:sz w:val="21"/>
          <w:szCs w:val="21"/>
        </w:rPr>
      </w:pPr>
    </w:p>
    <w:p w14:paraId="4DC6A37E" w14:textId="77777777" w:rsidR="008B5EEF" w:rsidRPr="00E37E79" w:rsidRDefault="008B5EEF" w:rsidP="008B5EEF">
      <w:pPr>
        <w:spacing w:line="250" w:lineRule="auto"/>
        <w:ind w:right="80"/>
        <w:jc w:val="both"/>
        <w:rPr>
          <w:rFonts w:ascii="Aptos" w:eastAsia="Times New Roman" w:hAnsi="Aptos" w:cs="Tahoma"/>
          <w:color w:val="44546A" w:themeColor="text2"/>
          <w:sz w:val="20"/>
          <w:szCs w:val="20"/>
        </w:rPr>
      </w:pPr>
      <w:r w:rsidRPr="00E37E79">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587AFAB4" w14:textId="77777777" w:rsidR="008B5EEF" w:rsidRPr="007C4BAB" w:rsidRDefault="008B5EEF" w:rsidP="008B5EEF">
      <w:pPr>
        <w:spacing w:line="120" w:lineRule="exact"/>
        <w:rPr>
          <w:rFonts w:cstheme="minorHAnsi"/>
          <w:sz w:val="21"/>
          <w:szCs w:val="21"/>
        </w:rPr>
      </w:pPr>
    </w:p>
    <w:p w14:paraId="00F0B4BE" w14:textId="77777777" w:rsidR="00F20015" w:rsidRDefault="00F20015"/>
    <w:p w14:paraId="2D529F56" w14:textId="77777777" w:rsidR="001E5724" w:rsidRPr="007C4BAB" w:rsidRDefault="001E5724" w:rsidP="001E5724">
      <w:pPr>
        <w:spacing w:line="250" w:lineRule="auto"/>
        <w:ind w:right="81"/>
        <w:rPr>
          <w:rFonts w:eastAsia="Times New Roman" w:cstheme="minorHAnsi"/>
          <w:sz w:val="21"/>
          <w:szCs w:val="21"/>
        </w:rPr>
      </w:pPr>
      <w:r w:rsidRPr="007C4BAB">
        <w:rPr>
          <w:rFonts w:eastAsia="Times New Roman" w:cstheme="minorHAnsi"/>
          <w:spacing w:val="1"/>
          <w:sz w:val="21"/>
          <w:szCs w:val="21"/>
        </w:rPr>
        <w:t>[</w:t>
      </w:r>
      <w:r w:rsidRPr="007C4BAB">
        <w:rPr>
          <w:rFonts w:eastAsia="Times New Roman" w:cstheme="minorHAnsi"/>
          <w:i/>
          <w:spacing w:val="1"/>
          <w:sz w:val="21"/>
          <w:szCs w:val="21"/>
        </w:rPr>
        <w:t>S</w:t>
      </w:r>
      <w:r w:rsidRPr="007C4BAB">
        <w:rPr>
          <w:rFonts w:eastAsia="Times New Roman" w:cstheme="minorHAnsi"/>
          <w:i/>
          <w:sz w:val="21"/>
          <w:szCs w:val="21"/>
        </w:rPr>
        <w:t>i</w:t>
      </w:r>
      <w:r w:rsidRPr="007C4BAB">
        <w:rPr>
          <w:rFonts w:eastAsia="Times New Roman" w:cstheme="minorHAnsi"/>
          <w:i/>
          <w:spacing w:val="1"/>
          <w:sz w:val="21"/>
          <w:szCs w:val="21"/>
        </w:rPr>
        <w:t>gna</w:t>
      </w:r>
      <w:r w:rsidRPr="007C4BAB">
        <w:rPr>
          <w:rFonts w:eastAsia="Times New Roman" w:cstheme="minorHAnsi"/>
          <w:i/>
          <w:spacing w:val="-3"/>
          <w:sz w:val="21"/>
          <w:szCs w:val="21"/>
        </w:rPr>
        <w:t>t</w:t>
      </w:r>
      <w:r w:rsidRPr="007C4BAB">
        <w:rPr>
          <w:rFonts w:eastAsia="Times New Roman" w:cstheme="minorHAnsi"/>
          <w:i/>
          <w:spacing w:val="1"/>
          <w:sz w:val="21"/>
          <w:szCs w:val="21"/>
        </w:rPr>
        <w:t>u</w:t>
      </w:r>
      <w:r w:rsidRPr="007C4BAB">
        <w:rPr>
          <w:rFonts w:eastAsia="Times New Roman" w:cstheme="minorHAnsi"/>
          <w:i/>
          <w:spacing w:val="-1"/>
          <w:sz w:val="21"/>
          <w:szCs w:val="21"/>
        </w:rPr>
        <w:t>r</w:t>
      </w:r>
      <w:r w:rsidRPr="007C4BAB">
        <w:rPr>
          <w:rFonts w:eastAsia="Times New Roman" w:cstheme="minorHAnsi"/>
          <w:i/>
          <w:sz w:val="21"/>
          <w:szCs w:val="21"/>
        </w:rPr>
        <w:t>e</w:t>
      </w:r>
      <w:r w:rsidRPr="007C4BAB">
        <w:rPr>
          <w:rFonts w:eastAsia="Times New Roman" w:cstheme="minorHAnsi"/>
          <w:i/>
          <w:spacing w:val="-7"/>
          <w:sz w:val="21"/>
          <w:szCs w:val="21"/>
        </w:rPr>
        <w:t xml:space="preserve"> </w:t>
      </w:r>
      <w:r w:rsidRPr="007C4BAB">
        <w:rPr>
          <w:rFonts w:eastAsia="Times New Roman" w:cstheme="minorHAnsi"/>
          <w:i/>
          <w:sz w:val="21"/>
          <w:szCs w:val="21"/>
        </w:rPr>
        <w:t>in t</w:t>
      </w:r>
      <w:r w:rsidRPr="007C4BAB">
        <w:rPr>
          <w:rFonts w:eastAsia="Times New Roman" w:cstheme="minorHAnsi"/>
          <w:i/>
          <w:spacing w:val="1"/>
          <w:sz w:val="21"/>
          <w:szCs w:val="21"/>
        </w:rPr>
        <w:t>h</w:t>
      </w:r>
      <w:r w:rsidRPr="007C4BAB">
        <w:rPr>
          <w:rFonts w:eastAsia="Times New Roman" w:cstheme="minorHAnsi"/>
          <w:i/>
          <w:sz w:val="21"/>
          <w:szCs w:val="21"/>
        </w:rPr>
        <w:t>e</w:t>
      </w:r>
      <w:r w:rsidRPr="007C4BAB">
        <w:rPr>
          <w:rFonts w:eastAsia="Times New Roman" w:cstheme="minorHAnsi"/>
          <w:i/>
          <w:spacing w:val="-4"/>
          <w:sz w:val="21"/>
          <w:szCs w:val="21"/>
        </w:rPr>
        <w:t xml:space="preserve"> </w:t>
      </w:r>
      <w:r w:rsidRPr="007C4BAB">
        <w:rPr>
          <w:rFonts w:eastAsia="Times New Roman" w:cstheme="minorHAnsi"/>
          <w:i/>
          <w:spacing w:val="1"/>
          <w:sz w:val="21"/>
          <w:szCs w:val="21"/>
        </w:rPr>
        <w:t>na</w:t>
      </w:r>
      <w:r w:rsidRPr="007C4BAB">
        <w:rPr>
          <w:rFonts w:eastAsia="Times New Roman" w:cstheme="minorHAnsi"/>
          <w:i/>
          <w:sz w:val="21"/>
          <w:szCs w:val="21"/>
        </w:rPr>
        <w:t>me</w:t>
      </w:r>
      <w:r w:rsidRPr="007C4BAB">
        <w:rPr>
          <w:rFonts w:eastAsia="Times New Roman" w:cstheme="minorHAnsi"/>
          <w:i/>
          <w:spacing w:val="-6"/>
          <w:sz w:val="21"/>
          <w:szCs w:val="21"/>
        </w:rPr>
        <w:t xml:space="preserve"> </w:t>
      </w:r>
      <w:r w:rsidRPr="007C4BAB">
        <w:rPr>
          <w:rFonts w:eastAsia="Times New Roman" w:cstheme="minorHAnsi"/>
          <w:i/>
          <w:spacing w:val="1"/>
          <w:sz w:val="21"/>
          <w:szCs w:val="21"/>
        </w:rPr>
        <w:t>o</w:t>
      </w:r>
      <w:r w:rsidRPr="007C4BAB">
        <w:rPr>
          <w:rFonts w:eastAsia="Times New Roman" w:cstheme="minorHAnsi"/>
          <w:i/>
          <w:sz w:val="21"/>
          <w:szCs w:val="21"/>
        </w:rPr>
        <w:t>f</w:t>
      </w:r>
      <w:r w:rsidRPr="007C4BAB">
        <w:rPr>
          <w:rFonts w:eastAsia="Times New Roman" w:cstheme="minorHAnsi"/>
          <w:i/>
          <w:spacing w:val="-2"/>
          <w:sz w:val="21"/>
          <w:szCs w:val="21"/>
        </w:rPr>
        <w:t xml:space="preserve"> </w:t>
      </w:r>
      <w:r w:rsidRPr="007C4BAB">
        <w:rPr>
          <w:rFonts w:eastAsia="Times New Roman" w:cstheme="minorHAnsi"/>
          <w:i/>
          <w:sz w:val="21"/>
          <w:szCs w:val="21"/>
        </w:rPr>
        <w:t>t</w:t>
      </w:r>
      <w:r w:rsidRPr="007C4BAB">
        <w:rPr>
          <w:rFonts w:eastAsia="Times New Roman" w:cstheme="minorHAnsi"/>
          <w:i/>
          <w:spacing w:val="1"/>
          <w:sz w:val="21"/>
          <w:szCs w:val="21"/>
        </w:rPr>
        <w:t>h</w:t>
      </w:r>
      <w:r w:rsidRPr="007C4BAB">
        <w:rPr>
          <w:rFonts w:eastAsia="Times New Roman" w:cstheme="minorHAnsi"/>
          <w:i/>
          <w:sz w:val="21"/>
          <w:szCs w:val="21"/>
        </w:rPr>
        <w:t>e</w:t>
      </w:r>
      <w:r w:rsidRPr="007C4BAB">
        <w:rPr>
          <w:rFonts w:eastAsia="Times New Roman" w:cstheme="minorHAnsi"/>
          <w:i/>
          <w:spacing w:val="-6"/>
          <w:sz w:val="21"/>
          <w:szCs w:val="21"/>
        </w:rPr>
        <w:t xml:space="preserve"> </w:t>
      </w:r>
      <w:r>
        <w:rPr>
          <w:rFonts w:eastAsia="Times New Roman" w:cstheme="minorHAnsi"/>
          <w:i/>
          <w:spacing w:val="1"/>
          <w:sz w:val="21"/>
          <w:szCs w:val="21"/>
        </w:rPr>
        <w:t>Supreme Audit Institution (SAI)</w:t>
      </w:r>
      <w:r w:rsidRPr="007C4BAB">
        <w:rPr>
          <w:rFonts w:eastAsia="Times New Roman" w:cstheme="minorHAnsi"/>
          <w:i/>
          <w:sz w:val="21"/>
          <w:szCs w:val="21"/>
        </w:rPr>
        <w:t>,</w:t>
      </w:r>
      <w:r w:rsidRPr="007C4BAB">
        <w:rPr>
          <w:rFonts w:eastAsia="Times New Roman" w:cstheme="minorHAnsi"/>
          <w:i/>
          <w:spacing w:val="-3"/>
          <w:sz w:val="21"/>
          <w:szCs w:val="21"/>
        </w:rPr>
        <w:t xml:space="preserve"> </w:t>
      </w:r>
      <w:r w:rsidRPr="007C4BAB">
        <w:rPr>
          <w:rFonts w:eastAsia="Times New Roman" w:cstheme="minorHAnsi"/>
          <w:i/>
          <w:sz w:val="21"/>
          <w:szCs w:val="21"/>
        </w:rPr>
        <w:t>t</w:t>
      </w:r>
      <w:r w:rsidRPr="007C4BAB">
        <w:rPr>
          <w:rFonts w:eastAsia="Times New Roman" w:cstheme="minorHAnsi"/>
          <w:i/>
          <w:spacing w:val="1"/>
          <w:sz w:val="21"/>
          <w:szCs w:val="21"/>
        </w:rPr>
        <w:t>h</w:t>
      </w:r>
      <w:r w:rsidRPr="007C4BAB">
        <w:rPr>
          <w:rFonts w:eastAsia="Times New Roman" w:cstheme="minorHAnsi"/>
          <w:i/>
          <w:sz w:val="21"/>
          <w:szCs w:val="21"/>
        </w:rPr>
        <w:t>e</w:t>
      </w:r>
      <w:r w:rsidRPr="007C4BAB">
        <w:rPr>
          <w:rFonts w:eastAsia="Times New Roman" w:cstheme="minorHAnsi"/>
          <w:i/>
          <w:spacing w:val="-4"/>
          <w:sz w:val="21"/>
          <w:szCs w:val="21"/>
        </w:rPr>
        <w:t xml:space="preserve"> </w:t>
      </w:r>
      <w:r w:rsidRPr="007C4BAB">
        <w:rPr>
          <w:rFonts w:eastAsia="Times New Roman" w:cstheme="minorHAnsi"/>
          <w:i/>
          <w:spacing w:val="1"/>
          <w:sz w:val="21"/>
          <w:szCs w:val="21"/>
        </w:rPr>
        <w:t>p</w:t>
      </w:r>
      <w:r w:rsidRPr="007C4BAB">
        <w:rPr>
          <w:rFonts w:eastAsia="Times New Roman" w:cstheme="minorHAnsi"/>
          <w:i/>
          <w:sz w:val="21"/>
          <w:szCs w:val="21"/>
        </w:rPr>
        <w:t>e</w:t>
      </w:r>
      <w:r w:rsidRPr="007C4BAB">
        <w:rPr>
          <w:rFonts w:eastAsia="Times New Roman" w:cstheme="minorHAnsi"/>
          <w:i/>
          <w:spacing w:val="-1"/>
          <w:sz w:val="21"/>
          <w:szCs w:val="21"/>
        </w:rPr>
        <w:t>rs</w:t>
      </w:r>
      <w:r w:rsidRPr="007C4BAB">
        <w:rPr>
          <w:rFonts w:eastAsia="Times New Roman" w:cstheme="minorHAnsi"/>
          <w:i/>
          <w:spacing w:val="1"/>
          <w:sz w:val="21"/>
          <w:szCs w:val="21"/>
        </w:rPr>
        <w:t>ona</w:t>
      </w:r>
      <w:r w:rsidRPr="007C4BAB">
        <w:rPr>
          <w:rFonts w:eastAsia="Times New Roman" w:cstheme="minorHAnsi"/>
          <w:i/>
          <w:sz w:val="21"/>
          <w:szCs w:val="21"/>
        </w:rPr>
        <w:t>l</w:t>
      </w:r>
      <w:r w:rsidRPr="007C4BAB">
        <w:rPr>
          <w:rFonts w:eastAsia="Times New Roman" w:cstheme="minorHAnsi"/>
          <w:i/>
          <w:spacing w:val="-7"/>
          <w:sz w:val="21"/>
          <w:szCs w:val="21"/>
        </w:rPr>
        <w:t xml:space="preserve"> </w:t>
      </w:r>
      <w:r w:rsidRPr="007C4BAB">
        <w:rPr>
          <w:rFonts w:eastAsia="Times New Roman" w:cstheme="minorHAnsi"/>
          <w:i/>
          <w:spacing w:val="-1"/>
          <w:sz w:val="21"/>
          <w:szCs w:val="21"/>
        </w:rPr>
        <w:t>n</w:t>
      </w:r>
      <w:r w:rsidRPr="007C4BAB">
        <w:rPr>
          <w:rFonts w:eastAsia="Times New Roman" w:cstheme="minorHAnsi"/>
          <w:i/>
          <w:spacing w:val="1"/>
          <w:sz w:val="21"/>
          <w:szCs w:val="21"/>
        </w:rPr>
        <w:t>a</w:t>
      </w:r>
      <w:r w:rsidRPr="007C4BAB">
        <w:rPr>
          <w:rFonts w:eastAsia="Times New Roman" w:cstheme="minorHAnsi"/>
          <w:i/>
          <w:sz w:val="21"/>
          <w:szCs w:val="21"/>
        </w:rPr>
        <w:t>me</w:t>
      </w:r>
      <w:r w:rsidRPr="007C4BAB">
        <w:rPr>
          <w:rFonts w:eastAsia="Times New Roman" w:cstheme="minorHAnsi"/>
          <w:i/>
          <w:spacing w:val="-6"/>
          <w:sz w:val="21"/>
          <w:szCs w:val="21"/>
        </w:rPr>
        <w:t xml:space="preserve"> </w:t>
      </w:r>
      <w:r w:rsidRPr="007C4BAB">
        <w:rPr>
          <w:rFonts w:eastAsia="Times New Roman" w:cstheme="minorHAnsi"/>
          <w:i/>
          <w:spacing w:val="1"/>
          <w:sz w:val="21"/>
          <w:szCs w:val="21"/>
        </w:rPr>
        <w:t>o</w:t>
      </w:r>
      <w:r w:rsidRPr="007C4BAB">
        <w:rPr>
          <w:rFonts w:eastAsia="Times New Roman" w:cstheme="minorHAnsi"/>
          <w:i/>
          <w:sz w:val="21"/>
          <w:szCs w:val="21"/>
        </w:rPr>
        <w:t>f</w:t>
      </w:r>
      <w:r w:rsidRPr="007C4BAB">
        <w:rPr>
          <w:rFonts w:eastAsia="Times New Roman" w:cstheme="minorHAnsi"/>
          <w:i/>
          <w:spacing w:val="-2"/>
          <w:sz w:val="21"/>
          <w:szCs w:val="21"/>
        </w:rPr>
        <w:t xml:space="preserve"> </w:t>
      </w:r>
      <w:r w:rsidRPr="007C4BAB">
        <w:rPr>
          <w:rFonts w:eastAsia="Times New Roman" w:cstheme="minorHAnsi"/>
          <w:i/>
          <w:sz w:val="21"/>
          <w:szCs w:val="21"/>
        </w:rPr>
        <w:t>t</w:t>
      </w:r>
      <w:r w:rsidRPr="007C4BAB">
        <w:rPr>
          <w:rFonts w:eastAsia="Times New Roman" w:cstheme="minorHAnsi"/>
          <w:i/>
          <w:spacing w:val="1"/>
          <w:sz w:val="21"/>
          <w:szCs w:val="21"/>
        </w:rPr>
        <w:t>h</w:t>
      </w:r>
      <w:r w:rsidRPr="007C4BAB">
        <w:rPr>
          <w:rFonts w:eastAsia="Times New Roman" w:cstheme="minorHAnsi"/>
          <w:i/>
          <w:sz w:val="21"/>
          <w:szCs w:val="21"/>
        </w:rPr>
        <w:t>e</w:t>
      </w:r>
      <w:r w:rsidRPr="007C4BAB">
        <w:rPr>
          <w:rFonts w:eastAsia="Times New Roman" w:cstheme="minorHAnsi"/>
          <w:i/>
          <w:spacing w:val="-4"/>
          <w:sz w:val="21"/>
          <w:szCs w:val="21"/>
        </w:rPr>
        <w:t xml:space="preserve"> </w:t>
      </w:r>
      <w:r w:rsidRPr="007C4BAB">
        <w:rPr>
          <w:rFonts w:eastAsia="Times New Roman" w:cstheme="minorHAnsi"/>
          <w:i/>
          <w:spacing w:val="1"/>
          <w:sz w:val="21"/>
          <w:szCs w:val="21"/>
        </w:rPr>
        <w:t>aud</w:t>
      </w:r>
      <w:r w:rsidRPr="007C4BAB">
        <w:rPr>
          <w:rFonts w:eastAsia="Times New Roman" w:cstheme="minorHAnsi"/>
          <w:i/>
          <w:sz w:val="21"/>
          <w:szCs w:val="21"/>
        </w:rPr>
        <w:t>it</w:t>
      </w:r>
      <w:r w:rsidRPr="007C4BAB">
        <w:rPr>
          <w:rFonts w:eastAsia="Times New Roman" w:cstheme="minorHAnsi"/>
          <w:i/>
          <w:spacing w:val="1"/>
          <w:sz w:val="21"/>
          <w:szCs w:val="21"/>
        </w:rPr>
        <w:t>o</w:t>
      </w:r>
      <w:r w:rsidRPr="007C4BAB">
        <w:rPr>
          <w:rFonts w:eastAsia="Times New Roman" w:cstheme="minorHAnsi"/>
          <w:i/>
          <w:spacing w:val="-1"/>
          <w:sz w:val="21"/>
          <w:szCs w:val="21"/>
        </w:rPr>
        <w:t>r</w:t>
      </w:r>
      <w:r w:rsidRPr="007C4BAB">
        <w:rPr>
          <w:rFonts w:eastAsia="Times New Roman" w:cstheme="minorHAnsi"/>
          <w:i/>
          <w:sz w:val="21"/>
          <w:szCs w:val="21"/>
        </w:rPr>
        <w:t>,</w:t>
      </w:r>
      <w:r w:rsidRPr="007C4BAB">
        <w:rPr>
          <w:rFonts w:eastAsia="Times New Roman" w:cstheme="minorHAnsi"/>
          <w:i/>
          <w:spacing w:val="-7"/>
          <w:sz w:val="21"/>
          <w:szCs w:val="21"/>
        </w:rPr>
        <w:t xml:space="preserve"> </w:t>
      </w:r>
      <w:r w:rsidRPr="007C4BAB">
        <w:rPr>
          <w:rFonts w:eastAsia="Times New Roman" w:cstheme="minorHAnsi"/>
          <w:i/>
          <w:spacing w:val="1"/>
          <w:sz w:val="21"/>
          <w:szCs w:val="21"/>
        </w:rPr>
        <w:t>o</w:t>
      </w:r>
      <w:r w:rsidRPr="007C4BAB">
        <w:rPr>
          <w:rFonts w:eastAsia="Times New Roman" w:cstheme="minorHAnsi"/>
          <w:i/>
          <w:sz w:val="21"/>
          <w:szCs w:val="21"/>
        </w:rPr>
        <w:t>r</w:t>
      </w:r>
      <w:r w:rsidRPr="007C4BAB">
        <w:rPr>
          <w:rFonts w:eastAsia="Times New Roman" w:cstheme="minorHAnsi"/>
          <w:i/>
          <w:spacing w:val="-2"/>
          <w:sz w:val="21"/>
          <w:szCs w:val="21"/>
        </w:rPr>
        <w:t xml:space="preserve"> </w:t>
      </w:r>
      <w:r w:rsidRPr="007C4BAB">
        <w:rPr>
          <w:rFonts w:eastAsia="Times New Roman" w:cstheme="minorHAnsi"/>
          <w:i/>
          <w:spacing w:val="1"/>
          <w:sz w:val="21"/>
          <w:szCs w:val="21"/>
        </w:rPr>
        <w:t>bo</w:t>
      </w:r>
      <w:r w:rsidRPr="007C4BAB">
        <w:rPr>
          <w:rFonts w:eastAsia="Times New Roman" w:cstheme="minorHAnsi"/>
          <w:i/>
          <w:sz w:val="21"/>
          <w:szCs w:val="21"/>
        </w:rPr>
        <w:t>t</w:t>
      </w:r>
      <w:r w:rsidRPr="007C4BAB">
        <w:rPr>
          <w:rFonts w:eastAsia="Times New Roman" w:cstheme="minorHAnsi"/>
          <w:i/>
          <w:spacing w:val="-1"/>
          <w:sz w:val="21"/>
          <w:szCs w:val="21"/>
        </w:rPr>
        <w:t>h</w:t>
      </w:r>
      <w:r w:rsidRPr="007C4BAB">
        <w:rPr>
          <w:rFonts w:eastAsia="Times New Roman" w:cstheme="minorHAnsi"/>
          <w:i/>
          <w:sz w:val="21"/>
          <w:szCs w:val="21"/>
        </w:rPr>
        <w:t>,</w:t>
      </w:r>
      <w:r w:rsidRPr="007C4BAB">
        <w:rPr>
          <w:rFonts w:eastAsia="Times New Roman" w:cstheme="minorHAnsi"/>
          <w:i/>
          <w:spacing w:val="-3"/>
          <w:sz w:val="21"/>
          <w:szCs w:val="21"/>
        </w:rPr>
        <w:t xml:space="preserve"> </w:t>
      </w:r>
      <w:r w:rsidRPr="007C4BAB">
        <w:rPr>
          <w:rFonts w:eastAsia="Times New Roman" w:cstheme="minorHAnsi"/>
          <w:i/>
          <w:spacing w:val="1"/>
          <w:sz w:val="21"/>
          <w:szCs w:val="21"/>
        </w:rPr>
        <w:t>as app</w:t>
      </w:r>
      <w:r w:rsidRPr="007C4BAB">
        <w:rPr>
          <w:rFonts w:eastAsia="Times New Roman" w:cstheme="minorHAnsi"/>
          <w:i/>
          <w:spacing w:val="-1"/>
          <w:sz w:val="21"/>
          <w:szCs w:val="21"/>
        </w:rPr>
        <w:t>r</w:t>
      </w:r>
      <w:r w:rsidRPr="007C4BAB">
        <w:rPr>
          <w:rFonts w:eastAsia="Times New Roman" w:cstheme="minorHAnsi"/>
          <w:i/>
          <w:spacing w:val="1"/>
          <w:sz w:val="21"/>
          <w:szCs w:val="21"/>
        </w:rPr>
        <w:t>op</w:t>
      </w:r>
      <w:r w:rsidRPr="007C4BAB">
        <w:rPr>
          <w:rFonts w:eastAsia="Times New Roman" w:cstheme="minorHAnsi"/>
          <w:i/>
          <w:spacing w:val="-1"/>
          <w:sz w:val="21"/>
          <w:szCs w:val="21"/>
        </w:rPr>
        <w:t>r</w:t>
      </w:r>
      <w:r w:rsidRPr="007C4BAB">
        <w:rPr>
          <w:rFonts w:eastAsia="Times New Roman" w:cstheme="minorHAnsi"/>
          <w:i/>
          <w:sz w:val="21"/>
          <w:szCs w:val="21"/>
        </w:rPr>
        <w:t>i</w:t>
      </w:r>
      <w:r w:rsidRPr="007C4BAB">
        <w:rPr>
          <w:rFonts w:eastAsia="Times New Roman" w:cstheme="minorHAnsi"/>
          <w:i/>
          <w:spacing w:val="1"/>
          <w:sz w:val="21"/>
          <w:szCs w:val="21"/>
        </w:rPr>
        <w:t>a</w:t>
      </w:r>
      <w:r w:rsidRPr="007C4BAB">
        <w:rPr>
          <w:rFonts w:eastAsia="Times New Roman" w:cstheme="minorHAnsi"/>
          <w:i/>
          <w:sz w:val="21"/>
          <w:szCs w:val="21"/>
        </w:rPr>
        <w:t>te</w:t>
      </w:r>
      <w:r w:rsidRPr="007C4BAB">
        <w:rPr>
          <w:rFonts w:eastAsia="Times New Roman" w:cstheme="minorHAnsi"/>
          <w:i/>
          <w:spacing w:val="-9"/>
          <w:sz w:val="21"/>
          <w:szCs w:val="21"/>
        </w:rPr>
        <w:t xml:space="preserve"> </w:t>
      </w:r>
      <w:r w:rsidRPr="007C4BAB">
        <w:rPr>
          <w:rFonts w:eastAsia="Times New Roman" w:cstheme="minorHAnsi"/>
          <w:i/>
          <w:sz w:val="21"/>
          <w:szCs w:val="21"/>
        </w:rPr>
        <w:t>f</w:t>
      </w:r>
      <w:r w:rsidRPr="007C4BAB">
        <w:rPr>
          <w:rFonts w:eastAsia="Times New Roman" w:cstheme="minorHAnsi"/>
          <w:i/>
          <w:spacing w:val="1"/>
          <w:sz w:val="21"/>
          <w:szCs w:val="21"/>
        </w:rPr>
        <w:t>o</w:t>
      </w:r>
      <w:r w:rsidRPr="007C4BAB">
        <w:rPr>
          <w:rFonts w:eastAsia="Times New Roman" w:cstheme="minorHAnsi"/>
          <w:i/>
          <w:sz w:val="21"/>
          <w:szCs w:val="21"/>
        </w:rPr>
        <w:t>r</w:t>
      </w:r>
      <w:r w:rsidRPr="007C4BAB">
        <w:rPr>
          <w:rFonts w:eastAsia="Times New Roman" w:cstheme="minorHAnsi"/>
          <w:i/>
          <w:spacing w:val="-2"/>
          <w:sz w:val="21"/>
          <w:szCs w:val="21"/>
        </w:rPr>
        <w:t xml:space="preserve"> </w:t>
      </w:r>
      <w:r w:rsidRPr="007C4BAB">
        <w:rPr>
          <w:rFonts w:eastAsia="Times New Roman" w:cstheme="minorHAnsi"/>
          <w:i/>
          <w:sz w:val="21"/>
          <w:szCs w:val="21"/>
        </w:rPr>
        <w:t>t</w:t>
      </w:r>
      <w:r w:rsidRPr="007C4BAB">
        <w:rPr>
          <w:rFonts w:eastAsia="Times New Roman" w:cstheme="minorHAnsi"/>
          <w:i/>
          <w:spacing w:val="1"/>
          <w:sz w:val="21"/>
          <w:szCs w:val="21"/>
        </w:rPr>
        <w:t>h</w:t>
      </w:r>
      <w:r w:rsidRPr="007C4BAB">
        <w:rPr>
          <w:rFonts w:eastAsia="Times New Roman" w:cstheme="minorHAnsi"/>
          <w:i/>
          <w:sz w:val="21"/>
          <w:szCs w:val="21"/>
        </w:rPr>
        <w:t>e</w:t>
      </w:r>
      <w:r w:rsidRPr="007C4BAB">
        <w:rPr>
          <w:rFonts w:eastAsia="Times New Roman" w:cstheme="minorHAnsi"/>
          <w:i/>
          <w:spacing w:val="-4"/>
          <w:sz w:val="21"/>
          <w:szCs w:val="21"/>
        </w:rPr>
        <w:t xml:space="preserve"> </w:t>
      </w:r>
      <w:r w:rsidRPr="007C4BAB">
        <w:rPr>
          <w:rFonts w:eastAsia="Times New Roman" w:cstheme="minorHAnsi"/>
          <w:i/>
          <w:spacing w:val="1"/>
          <w:sz w:val="21"/>
          <w:szCs w:val="21"/>
        </w:rPr>
        <w:t>pa</w:t>
      </w:r>
      <w:r w:rsidRPr="007C4BAB">
        <w:rPr>
          <w:rFonts w:eastAsia="Times New Roman" w:cstheme="minorHAnsi"/>
          <w:i/>
          <w:spacing w:val="-1"/>
          <w:sz w:val="21"/>
          <w:szCs w:val="21"/>
        </w:rPr>
        <w:t>r</w:t>
      </w:r>
      <w:r w:rsidRPr="007C4BAB">
        <w:rPr>
          <w:rFonts w:eastAsia="Times New Roman" w:cstheme="minorHAnsi"/>
          <w:i/>
          <w:sz w:val="21"/>
          <w:szCs w:val="21"/>
        </w:rPr>
        <w:t>tic</w:t>
      </w:r>
      <w:r w:rsidRPr="007C4BAB">
        <w:rPr>
          <w:rFonts w:eastAsia="Times New Roman" w:cstheme="minorHAnsi"/>
          <w:i/>
          <w:spacing w:val="1"/>
          <w:sz w:val="21"/>
          <w:szCs w:val="21"/>
        </w:rPr>
        <w:t>u</w:t>
      </w:r>
      <w:r w:rsidRPr="007C4BAB">
        <w:rPr>
          <w:rFonts w:eastAsia="Times New Roman" w:cstheme="minorHAnsi"/>
          <w:i/>
          <w:sz w:val="21"/>
          <w:szCs w:val="21"/>
        </w:rPr>
        <w:t>l</w:t>
      </w:r>
      <w:r w:rsidRPr="007C4BAB">
        <w:rPr>
          <w:rFonts w:eastAsia="Times New Roman" w:cstheme="minorHAnsi"/>
          <w:i/>
          <w:spacing w:val="1"/>
          <w:sz w:val="21"/>
          <w:szCs w:val="21"/>
        </w:rPr>
        <w:t>a</w:t>
      </w:r>
      <w:r w:rsidRPr="007C4BAB">
        <w:rPr>
          <w:rFonts w:eastAsia="Times New Roman" w:cstheme="minorHAnsi"/>
          <w:i/>
          <w:sz w:val="21"/>
          <w:szCs w:val="21"/>
        </w:rPr>
        <w:t>r</w:t>
      </w:r>
      <w:r w:rsidRPr="007C4BAB">
        <w:rPr>
          <w:rFonts w:eastAsia="Times New Roman" w:cstheme="minorHAnsi"/>
          <w:i/>
          <w:spacing w:val="-8"/>
          <w:sz w:val="21"/>
          <w:szCs w:val="21"/>
        </w:rPr>
        <w:t xml:space="preserve"> </w:t>
      </w:r>
      <w:r w:rsidRPr="007C4BAB">
        <w:rPr>
          <w:rFonts w:eastAsia="Times New Roman" w:cstheme="minorHAnsi"/>
          <w:i/>
          <w:sz w:val="21"/>
          <w:szCs w:val="21"/>
        </w:rPr>
        <w:t>j</w:t>
      </w:r>
      <w:r w:rsidRPr="007C4BAB">
        <w:rPr>
          <w:rFonts w:eastAsia="Times New Roman" w:cstheme="minorHAnsi"/>
          <w:i/>
          <w:spacing w:val="1"/>
          <w:sz w:val="21"/>
          <w:szCs w:val="21"/>
        </w:rPr>
        <w:t>u</w:t>
      </w:r>
      <w:r w:rsidRPr="007C4BAB">
        <w:rPr>
          <w:rFonts w:eastAsia="Times New Roman" w:cstheme="minorHAnsi"/>
          <w:i/>
          <w:spacing w:val="-1"/>
          <w:sz w:val="21"/>
          <w:szCs w:val="21"/>
        </w:rPr>
        <w:t>r</w:t>
      </w:r>
      <w:r w:rsidRPr="007C4BAB">
        <w:rPr>
          <w:rFonts w:eastAsia="Times New Roman" w:cstheme="minorHAnsi"/>
          <w:i/>
          <w:sz w:val="21"/>
          <w:szCs w:val="21"/>
        </w:rPr>
        <w:t>i</w:t>
      </w:r>
      <w:r w:rsidRPr="007C4BAB">
        <w:rPr>
          <w:rFonts w:eastAsia="Times New Roman" w:cstheme="minorHAnsi"/>
          <w:i/>
          <w:spacing w:val="-1"/>
          <w:sz w:val="21"/>
          <w:szCs w:val="21"/>
        </w:rPr>
        <w:t>s</w:t>
      </w:r>
      <w:r w:rsidRPr="007C4BAB">
        <w:rPr>
          <w:rFonts w:eastAsia="Times New Roman" w:cstheme="minorHAnsi"/>
          <w:i/>
          <w:spacing w:val="1"/>
          <w:sz w:val="21"/>
          <w:szCs w:val="21"/>
        </w:rPr>
        <w:t>d</w:t>
      </w:r>
      <w:r w:rsidRPr="007C4BAB">
        <w:rPr>
          <w:rFonts w:eastAsia="Times New Roman" w:cstheme="minorHAnsi"/>
          <w:i/>
          <w:sz w:val="21"/>
          <w:szCs w:val="21"/>
        </w:rPr>
        <w:t>icti</w:t>
      </w:r>
      <w:r w:rsidRPr="007C4BAB">
        <w:rPr>
          <w:rFonts w:eastAsia="Times New Roman" w:cstheme="minorHAnsi"/>
          <w:i/>
          <w:spacing w:val="1"/>
          <w:sz w:val="21"/>
          <w:szCs w:val="21"/>
        </w:rPr>
        <w:t>on</w:t>
      </w:r>
      <w:r w:rsidRPr="007C4BAB">
        <w:rPr>
          <w:rFonts w:eastAsia="Times New Roman" w:cstheme="minorHAnsi"/>
          <w:sz w:val="21"/>
          <w:szCs w:val="21"/>
        </w:rPr>
        <w:t>]</w:t>
      </w:r>
    </w:p>
    <w:p w14:paraId="55B77691" w14:textId="77777777" w:rsidR="001E5724" w:rsidRPr="007C4BAB" w:rsidRDefault="001E5724" w:rsidP="001E5724">
      <w:pPr>
        <w:spacing w:line="120" w:lineRule="exact"/>
        <w:rPr>
          <w:rFonts w:cstheme="minorHAnsi"/>
          <w:sz w:val="21"/>
          <w:szCs w:val="21"/>
        </w:rPr>
      </w:pPr>
    </w:p>
    <w:p w14:paraId="7A4C7339" w14:textId="77777777" w:rsidR="001E5724" w:rsidRPr="007C4BAB" w:rsidRDefault="001E5724" w:rsidP="001E5724">
      <w:pPr>
        <w:spacing w:line="375" w:lineRule="auto"/>
        <w:ind w:right="5489"/>
        <w:rPr>
          <w:rFonts w:eastAsia="Times New Roman" w:cstheme="minorHAnsi"/>
          <w:sz w:val="21"/>
          <w:szCs w:val="21"/>
        </w:rPr>
      </w:pPr>
      <w:r w:rsidRPr="007C4BAB">
        <w:rPr>
          <w:rFonts w:eastAsia="Times New Roman" w:cstheme="minorHAnsi"/>
          <w:spacing w:val="1"/>
          <w:sz w:val="21"/>
          <w:szCs w:val="21"/>
        </w:rPr>
        <w:t>[</w:t>
      </w:r>
      <w:r>
        <w:rPr>
          <w:rFonts w:eastAsia="Times New Roman" w:cstheme="minorHAnsi"/>
          <w:i/>
          <w:spacing w:val="1"/>
          <w:sz w:val="21"/>
          <w:szCs w:val="21"/>
        </w:rPr>
        <w:t>SAI</w:t>
      </w:r>
      <w:r w:rsidRPr="007C4BAB">
        <w:rPr>
          <w:rFonts w:eastAsia="Times New Roman" w:cstheme="minorHAnsi"/>
          <w:i/>
          <w:spacing w:val="-7"/>
          <w:sz w:val="21"/>
          <w:szCs w:val="21"/>
        </w:rPr>
        <w:t xml:space="preserve"> </w:t>
      </w:r>
      <w:r w:rsidRPr="007C4BAB">
        <w:rPr>
          <w:rFonts w:eastAsia="Times New Roman" w:cstheme="minorHAnsi"/>
          <w:i/>
          <w:spacing w:val="1"/>
          <w:sz w:val="21"/>
          <w:szCs w:val="21"/>
        </w:rPr>
        <w:t>A</w:t>
      </w:r>
      <w:r w:rsidRPr="007C4BAB">
        <w:rPr>
          <w:rFonts w:eastAsia="Times New Roman" w:cstheme="minorHAnsi"/>
          <w:i/>
          <w:spacing w:val="-1"/>
          <w:sz w:val="21"/>
          <w:szCs w:val="21"/>
        </w:rPr>
        <w:t>d</w:t>
      </w:r>
      <w:r w:rsidRPr="007C4BAB">
        <w:rPr>
          <w:rFonts w:eastAsia="Times New Roman" w:cstheme="minorHAnsi"/>
          <w:i/>
          <w:spacing w:val="1"/>
          <w:sz w:val="21"/>
          <w:szCs w:val="21"/>
        </w:rPr>
        <w:t>d</w:t>
      </w:r>
      <w:r w:rsidRPr="007C4BAB">
        <w:rPr>
          <w:rFonts w:eastAsia="Times New Roman" w:cstheme="minorHAnsi"/>
          <w:i/>
          <w:spacing w:val="-1"/>
          <w:sz w:val="21"/>
          <w:szCs w:val="21"/>
        </w:rPr>
        <w:t>r</w:t>
      </w:r>
      <w:r w:rsidRPr="007C4BAB">
        <w:rPr>
          <w:rFonts w:eastAsia="Times New Roman" w:cstheme="minorHAnsi"/>
          <w:i/>
          <w:sz w:val="21"/>
          <w:szCs w:val="21"/>
        </w:rPr>
        <w:t>e</w:t>
      </w:r>
      <w:r w:rsidRPr="007C4BAB">
        <w:rPr>
          <w:rFonts w:eastAsia="Times New Roman" w:cstheme="minorHAnsi"/>
          <w:i/>
          <w:spacing w:val="-1"/>
          <w:sz w:val="21"/>
          <w:szCs w:val="21"/>
        </w:rPr>
        <w:t>ss</w:t>
      </w:r>
      <w:r w:rsidRPr="007C4BAB">
        <w:rPr>
          <w:rFonts w:eastAsia="Times New Roman" w:cstheme="minorHAnsi"/>
          <w:sz w:val="21"/>
          <w:szCs w:val="21"/>
        </w:rPr>
        <w:t xml:space="preserve">] </w:t>
      </w:r>
      <w:r w:rsidRPr="007C4BAB">
        <w:rPr>
          <w:rFonts w:eastAsia="Times New Roman" w:cstheme="minorHAnsi"/>
          <w:spacing w:val="1"/>
          <w:sz w:val="21"/>
          <w:szCs w:val="21"/>
        </w:rPr>
        <w:t>[</w:t>
      </w:r>
      <w:r w:rsidRPr="007C4BAB">
        <w:rPr>
          <w:rFonts w:eastAsia="Times New Roman" w:cstheme="minorHAnsi"/>
          <w:i/>
          <w:sz w:val="21"/>
          <w:szCs w:val="21"/>
        </w:rPr>
        <w:t>D</w:t>
      </w:r>
      <w:r w:rsidRPr="007C4BAB">
        <w:rPr>
          <w:rFonts w:eastAsia="Times New Roman" w:cstheme="minorHAnsi"/>
          <w:i/>
          <w:spacing w:val="1"/>
          <w:sz w:val="21"/>
          <w:szCs w:val="21"/>
        </w:rPr>
        <w:t>a</w:t>
      </w:r>
      <w:r w:rsidRPr="007C4BAB">
        <w:rPr>
          <w:rFonts w:eastAsia="Times New Roman" w:cstheme="minorHAnsi"/>
          <w:i/>
          <w:sz w:val="21"/>
          <w:szCs w:val="21"/>
        </w:rPr>
        <w:t>te</w:t>
      </w:r>
      <w:r w:rsidRPr="007C4BAB">
        <w:rPr>
          <w:rFonts w:eastAsia="Times New Roman" w:cstheme="minorHAnsi"/>
          <w:sz w:val="21"/>
          <w:szCs w:val="21"/>
        </w:rPr>
        <w:t>]</w:t>
      </w:r>
    </w:p>
    <w:p w14:paraId="61ED526F" w14:textId="77777777" w:rsidR="001E5724" w:rsidRDefault="001E5724"/>
    <w:sectPr w:rsidR="001E5724" w:rsidSect="00495FC3">
      <w:pgSz w:w="11906" w:h="16838"/>
      <w:pgMar w:top="207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59F1C" w14:textId="77777777" w:rsidR="000C35CC" w:rsidRDefault="000C35CC" w:rsidP="008B5EEF">
      <w:r>
        <w:separator/>
      </w:r>
    </w:p>
  </w:endnote>
  <w:endnote w:type="continuationSeparator" w:id="0">
    <w:p w14:paraId="61159F30" w14:textId="77777777" w:rsidR="000C35CC" w:rsidRDefault="000C35CC" w:rsidP="008B5EEF">
      <w:r>
        <w:continuationSeparator/>
      </w:r>
    </w:p>
  </w:endnote>
  <w:endnote w:type="continuationNotice" w:id="1">
    <w:p w14:paraId="3FB1252F" w14:textId="77777777" w:rsidR="000C35CC" w:rsidRDefault="000C3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rFonts w:ascii="Arial Narrow" w:hAnsi="Arial Narrow"/>
      </w:rPr>
    </w:sdtEndPr>
    <w:sdtContent>
      <w:p w14:paraId="68210E5E" w14:textId="695A632F" w:rsidR="008B5EEF" w:rsidRPr="00495FC3" w:rsidRDefault="00E37E79" w:rsidP="00495FC3">
        <w:pPr>
          <w:pStyle w:val="Footer"/>
          <w:jc w:val="right"/>
          <w:rPr>
            <w:rFonts w:ascii="Arial Narrow" w:hAnsi="Arial Narrow"/>
            <w:sz w:val="21"/>
            <w:szCs w:val="21"/>
          </w:rPr>
        </w:pPr>
        <w:r w:rsidRPr="00F14657">
          <w:rPr>
            <w:rStyle w:val="PageNumber"/>
            <w:rFonts w:ascii="Arial Narrow" w:hAnsi="Arial Narrow"/>
            <w:sz w:val="21"/>
            <w:szCs w:val="21"/>
          </w:rPr>
          <w:t xml:space="preserve">Financial Audit </w:t>
        </w:r>
        <w:r w:rsidR="00972C3A">
          <w:rPr>
            <w:rStyle w:val="PageNumber"/>
            <w:rFonts w:ascii="Arial Narrow" w:hAnsi="Arial Narrow"/>
            <w:sz w:val="21"/>
            <w:szCs w:val="21"/>
          </w:rPr>
          <w:t>Appendix 8.3</w:t>
        </w:r>
        <w:r w:rsidRPr="00F14657">
          <w:rPr>
            <w:rStyle w:val="PageNumber"/>
            <w:rFonts w:ascii="Arial Narrow" w:hAnsi="Arial Narrow"/>
            <w:sz w:val="21"/>
            <w:szCs w:val="21"/>
          </w:rPr>
          <w:t xml:space="preserve"> | </w:t>
        </w:r>
        <w:r w:rsidRPr="00F14657">
          <w:rPr>
            <w:rStyle w:val="PageNumber"/>
            <w:rFonts w:ascii="Arial Narrow" w:hAnsi="Arial Narrow"/>
            <w:sz w:val="21"/>
            <w:szCs w:val="21"/>
          </w:rPr>
          <w:fldChar w:fldCharType="begin"/>
        </w:r>
        <w:r w:rsidRPr="00F14657">
          <w:rPr>
            <w:rStyle w:val="PageNumber"/>
            <w:rFonts w:ascii="Arial Narrow" w:hAnsi="Arial Narrow"/>
            <w:sz w:val="21"/>
            <w:szCs w:val="21"/>
          </w:rPr>
          <w:instrText xml:space="preserve"> PAGE </w:instrText>
        </w:r>
        <w:r w:rsidRPr="00F14657">
          <w:rPr>
            <w:rStyle w:val="PageNumber"/>
            <w:rFonts w:ascii="Arial Narrow" w:hAnsi="Arial Narrow"/>
            <w:sz w:val="21"/>
            <w:szCs w:val="21"/>
          </w:rPr>
          <w:fldChar w:fldCharType="separate"/>
        </w:r>
        <w:r w:rsidRPr="00F14657">
          <w:rPr>
            <w:rStyle w:val="PageNumber"/>
            <w:rFonts w:ascii="Arial Narrow" w:hAnsi="Arial Narrow"/>
            <w:sz w:val="21"/>
            <w:szCs w:val="21"/>
          </w:rPr>
          <w:t>1</w:t>
        </w:r>
        <w:r w:rsidRPr="00F14657">
          <w:rPr>
            <w:rStyle w:val="PageNumber"/>
            <w:rFonts w:ascii="Arial Narrow" w:hAnsi="Arial Narrow"/>
            <w:sz w:val="21"/>
            <w:szCs w:val="21"/>
          </w:rPr>
          <w:fldChar w:fldCharType="end"/>
        </w:r>
      </w:p>
    </w:sdtContent>
  </w:sdt>
  <w:p w14:paraId="57311665" w14:textId="3A915DD5" w:rsidR="008B5EEF" w:rsidRDefault="00495FC3">
    <w:pPr>
      <w:pStyle w:val="Footer"/>
    </w:pPr>
    <w:r>
      <w:rPr>
        <w:noProof/>
      </w:rPr>
      <w:drawing>
        <wp:anchor distT="0" distB="0" distL="114300" distR="114300" simplePos="0" relativeHeight="251665408" behindDoc="1" locked="0" layoutInCell="1" allowOverlap="1" wp14:anchorId="157919EE" wp14:editId="79A41089">
          <wp:simplePos x="0" y="0"/>
          <wp:positionH relativeFrom="column">
            <wp:posOffset>5588000</wp:posOffset>
          </wp:positionH>
          <wp:positionV relativeFrom="paragraph">
            <wp:posOffset>577850</wp:posOffset>
          </wp:positionV>
          <wp:extent cx="1041400" cy="1125220"/>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2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FC6D9" w14:textId="77777777" w:rsidR="000C35CC" w:rsidRDefault="000C35CC" w:rsidP="008B5EEF">
      <w:r>
        <w:separator/>
      </w:r>
    </w:p>
  </w:footnote>
  <w:footnote w:type="continuationSeparator" w:id="0">
    <w:p w14:paraId="0DFA8B11" w14:textId="77777777" w:rsidR="000C35CC" w:rsidRDefault="000C35CC" w:rsidP="008B5EEF">
      <w:r>
        <w:continuationSeparator/>
      </w:r>
    </w:p>
  </w:footnote>
  <w:footnote w:type="continuationNotice" w:id="1">
    <w:p w14:paraId="5B6292B3" w14:textId="77777777" w:rsidR="000C35CC" w:rsidRDefault="000C35CC"/>
  </w:footnote>
  <w:footnote w:id="2">
    <w:p w14:paraId="749F9DF2" w14:textId="77777777" w:rsidR="008B5EEF" w:rsidRPr="00053CC9" w:rsidRDefault="008B5EEF" w:rsidP="008B5EEF">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3">
    <w:p w14:paraId="2A7B3B0F" w14:textId="77777777" w:rsidR="008B5EEF" w:rsidRPr="005C4AB5" w:rsidRDefault="008B5EEF" w:rsidP="008B5EEF">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4">
    <w:p w14:paraId="549588E3" w14:textId="77777777" w:rsidR="008B5EEF" w:rsidRPr="00066E52" w:rsidRDefault="008B5EEF" w:rsidP="008B5EEF">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5">
    <w:p w14:paraId="07B14F86" w14:textId="77777777" w:rsidR="008B5EEF" w:rsidRPr="007C4BAB" w:rsidRDefault="008B5EEF" w:rsidP="008B5EEF">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3844801A" w14:textId="77777777" w:rsidR="008B5EEF" w:rsidRPr="005C1FD0" w:rsidRDefault="008B5EEF" w:rsidP="008B5EE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9DF4F" w14:textId="0437DF72" w:rsidR="00E37E79" w:rsidRDefault="000E72C9">
    <w:pPr>
      <w:pStyle w:val="Header"/>
    </w:pPr>
    <w:r>
      <w:rPr>
        <w:noProof/>
      </w:rPr>
      <w:drawing>
        <wp:anchor distT="0" distB="0" distL="114300" distR="114300" simplePos="0" relativeHeight="251663360" behindDoc="1" locked="0" layoutInCell="1" allowOverlap="1" wp14:anchorId="20B77B78" wp14:editId="15C98F9C">
          <wp:simplePos x="0" y="0"/>
          <wp:positionH relativeFrom="column">
            <wp:posOffset>298</wp:posOffset>
          </wp:positionH>
          <wp:positionV relativeFrom="paragraph">
            <wp:posOffset>-85688</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r w:rsidR="00495FC3">
      <w:rPr>
        <w:noProof/>
      </w:rPr>
      <w:drawing>
        <wp:anchor distT="0" distB="0" distL="114300" distR="114300" simplePos="0" relativeHeight="251667456" behindDoc="1" locked="0" layoutInCell="1" allowOverlap="1" wp14:anchorId="7B1F3EB0" wp14:editId="7CB6627D">
          <wp:simplePos x="0" y="0"/>
          <wp:positionH relativeFrom="column">
            <wp:posOffset>5691502</wp:posOffset>
          </wp:positionH>
          <wp:positionV relativeFrom="paragraph">
            <wp:posOffset>-521036</wp:posOffset>
          </wp:positionV>
          <wp:extent cx="1226372" cy="1325564"/>
          <wp:effectExtent l="0" t="0" r="5715" b="0"/>
          <wp:wrapNone/>
          <wp:docPr id="71048126"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226372" cy="132556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01A0D"/>
    <w:multiLevelType w:val="hybridMultilevel"/>
    <w:tmpl w:val="6E4CCAF8"/>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114998208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EF"/>
    <w:rsid w:val="000C35CC"/>
    <w:rsid w:val="000E72C9"/>
    <w:rsid w:val="00154634"/>
    <w:rsid w:val="0017169A"/>
    <w:rsid w:val="001E17BC"/>
    <w:rsid w:val="001E5724"/>
    <w:rsid w:val="002C5F53"/>
    <w:rsid w:val="0031034B"/>
    <w:rsid w:val="00313687"/>
    <w:rsid w:val="00383E8C"/>
    <w:rsid w:val="00392291"/>
    <w:rsid w:val="00495FC3"/>
    <w:rsid w:val="005521BB"/>
    <w:rsid w:val="006B4509"/>
    <w:rsid w:val="0071554C"/>
    <w:rsid w:val="00720E73"/>
    <w:rsid w:val="00780F6B"/>
    <w:rsid w:val="008B5EEF"/>
    <w:rsid w:val="00927DF2"/>
    <w:rsid w:val="0095503B"/>
    <w:rsid w:val="00972C3A"/>
    <w:rsid w:val="00AA693B"/>
    <w:rsid w:val="00AC23FD"/>
    <w:rsid w:val="00B87E16"/>
    <w:rsid w:val="00CA423E"/>
    <w:rsid w:val="00CB06B1"/>
    <w:rsid w:val="00E37E79"/>
    <w:rsid w:val="00E43A12"/>
    <w:rsid w:val="00F14657"/>
    <w:rsid w:val="00F20015"/>
    <w:rsid w:val="00FC33B1"/>
    <w:rsid w:val="00FD1A2E"/>
    <w:rsid w:val="00FE3B3F"/>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F90C4"/>
  <w15:chartTrackingRefBased/>
  <w15:docId w15:val="{D661C3EB-CC59-4388-B80B-E1E6EE2F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EEF"/>
    <w:pPr>
      <w:spacing w:after="0" w:line="240" w:lineRule="auto"/>
    </w:pPr>
    <w:rPr>
      <w:sz w:val="24"/>
      <w:szCs w:val="24"/>
    </w:rPr>
  </w:style>
  <w:style w:type="paragraph" w:styleId="Heading1">
    <w:name w:val="heading 1"/>
    <w:basedOn w:val="Normal"/>
    <w:next w:val="Normal"/>
    <w:link w:val="Heading1Char"/>
    <w:uiPriority w:val="9"/>
    <w:qFormat/>
    <w:rsid w:val="008B5EEF"/>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8B5EEF"/>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8B5EEF"/>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8B5EEF"/>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8B5EEF"/>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B5EEF"/>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EEF"/>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8B5EEF"/>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8B5EEF"/>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8B5EEF"/>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8B5EEF"/>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8B5EEF"/>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8B5EEF"/>
    <w:pPr>
      <w:tabs>
        <w:tab w:val="center" w:pos="4680"/>
        <w:tab w:val="right" w:pos="9360"/>
      </w:tabs>
    </w:pPr>
  </w:style>
  <w:style w:type="character" w:customStyle="1" w:styleId="HeaderChar">
    <w:name w:val="Header Char"/>
    <w:basedOn w:val="DefaultParagraphFont"/>
    <w:link w:val="Header"/>
    <w:uiPriority w:val="99"/>
    <w:rsid w:val="008B5EEF"/>
    <w:rPr>
      <w:sz w:val="24"/>
      <w:szCs w:val="24"/>
    </w:rPr>
  </w:style>
  <w:style w:type="paragraph" w:styleId="Footer">
    <w:name w:val="footer"/>
    <w:basedOn w:val="Normal"/>
    <w:link w:val="FooterChar"/>
    <w:uiPriority w:val="99"/>
    <w:unhideWhenUsed/>
    <w:rsid w:val="008B5EEF"/>
    <w:pPr>
      <w:tabs>
        <w:tab w:val="center" w:pos="4680"/>
        <w:tab w:val="right" w:pos="9360"/>
      </w:tabs>
    </w:pPr>
  </w:style>
  <w:style w:type="character" w:customStyle="1" w:styleId="FooterChar">
    <w:name w:val="Footer Char"/>
    <w:basedOn w:val="DefaultParagraphFont"/>
    <w:link w:val="Footer"/>
    <w:uiPriority w:val="99"/>
    <w:rsid w:val="008B5EEF"/>
    <w:rPr>
      <w:sz w:val="24"/>
      <w:szCs w:val="24"/>
    </w:rPr>
  </w:style>
  <w:style w:type="character" w:styleId="PageNumber">
    <w:name w:val="page number"/>
    <w:basedOn w:val="DefaultParagraphFont"/>
    <w:uiPriority w:val="99"/>
    <w:semiHidden/>
    <w:unhideWhenUsed/>
    <w:rsid w:val="008B5EEF"/>
  </w:style>
  <w:style w:type="paragraph" w:styleId="Title">
    <w:name w:val="Title"/>
    <w:basedOn w:val="Normal"/>
    <w:next w:val="Normal"/>
    <w:link w:val="TitleChar"/>
    <w:uiPriority w:val="10"/>
    <w:qFormat/>
    <w:rsid w:val="008B5EEF"/>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8B5EEF"/>
    <w:rPr>
      <w:rFonts w:eastAsiaTheme="majorEastAsia" w:cstheme="majorBidi"/>
      <w:b/>
      <w:color w:val="000000" w:themeColor="text1"/>
      <w:spacing w:val="-10"/>
      <w:kern w:val="28"/>
      <w:sz w:val="52"/>
      <w:szCs w:val="56"/>
    </w:rPr>
  </w:style>
  <w:style w:type="table" w:styleId="TableGrid">
    <w:name w:val="Table Grid"/>
    <w:basedOn w:val="TableNormal"/>
    <w:uiPriority w:val="39"/>
    <w:rsid w:val="008B5EE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8B5EEF"/>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8B5EEF"/>
    <w:rPr>
      <w:rFonts w:eastAsiaTheme="minorEastAsia"/>
      <w:color w:val="5A5A5A" w:themeColor="text1" w:themeTint="A5"/>
      <w:spacing w:val="15"/>
    </w:rPr>
  </w:style>
  <w:style w:type="character" w:styleId="SubtleEmphasis">
    <w:name w:val="Subtle Emphasis"/>
    <w:basedOn w:val="DefaultParagraphFont"/>
    <w:uiPriority w:val="19"/>
    <w:qFormat/>
    <w:rsid w:val="008B5EEF"/>
    <w:rPr>
      <w:i/>
      <w:iCs/>
      <w:color w:val="404040" w:themeColor="text1" w:themeTint="BF"/>
    </w:rPr>
  </w:style>
  <w:style w:type="character" w:styleId="Emphasis">
    <w:name w:val="Emphasis"/>
    <w:basedOn w:val="DefaultParagraphFont"/>
    <w:uiPriority w:val="20"/>
    <w:qFormat/>
    <w:rsid w:val="008B5EEF"/>
    <w:rPr>
      <w:i/>
      <w:iCs/>
    </w:rPr>
  </w:style>
  <w:style w:type="character" w:styleId="IntenseEmphasis">
    <w:name w:val="Intense Emphasis"/>
    <w:basedOn w:val="DefaultParagraphFont"/>
    <w:uiPriority w:val="21"/>
    <w:qFormat/>
    <w:rsid w:val="008B5EEF"/>
    <w:rPr>
      <w:i/>
      <w:iCs/>
      <w:color w:val="4472C4" w:themeColor="accent1"/>
    </w:rPr>
  </w:style>
  <w:style w:type="character" w:styleId="Strong">
    <w:name w:val="Strong"/>
    <w:basedOn w:val="DefaultParagraphFont"/>
    <w:uiPriority w:val="22"/>
    <w:qFormat/>
    <w:rsid w:val="008B5EEF"/>
    <w:rPr>
      <w:b/>
      <w:bCs/>
    </w:rPr>
  </w:style>
  <w:style w:type="paragraph" w:styleId="IntenseQuote">
    <w:name w:val="Intense Quote"/>
    <w:basedOn w:val="Normal"/>
    <w:next w:val="Normal"/>
    <w:link w:val="IntenseQuoteChar"/>
    <w:uiPriority w:val="30"/>
    <w:qFormat/>
    <w:rsid w:val="008B5EE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B5EEF"/>
    <w:rPr>
      <w:i/>
      <w:iCs/>
      <w:color w:val="4472C4" w:themeColor="accent1"/>
      <w:sz w:val="24"/>
      <w:szCs w:val="24"/>
    </w:rPr>
  </w:style>
  <w:style w:type="paragraph" w:styleId="Quote">
    <w:name w:val="Quote"/>
    <w:basedOn w:val="Normal"/>
    <w:next w:val="Normal"/>
    <w:link w:val="QuoteChar"/>
    <w:uiPriority w:val="29"/>
    <w:qFormat/>
    <w:rsid w:val="008B5EE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B5EEF"/>
    <w:rPr>
      <w:i/>
      <w:iCs/>
      <w:color w:val="404040" w:themeColor="text1" w:themeTint="BF"/>
      <w:sz w:val="24"/>
      <w:szCs w:val="24"/>
    </w:rPr>
  </w:style>
  <w:style w:type="character" w:styleId="IntenseReference">
    <w:name w:val="Intense Reference"/>
    <w:basedOn w:val="DefaultParagraphFont"/>
    <w:uiPriority w:val="32"/>
    <w:qFormat/>
    <w:rsid w:val="008B5EEF"/>
    <w:rPr>
      <w:b/>
      <w:bCs/>
      <w:smallCaps/>
      <w:color w:val="4472C4" w:themeColor="accent1"/>
      <w:spacing w:val="5"/>
    </w:rPr>
  </w:style>
  <w:style w:type="character" w:styleId="SubtleReference">
    <w:name w:val="Subtle Reference"/>
    <w:basedOn w:val="DefaultParagraphFont"/>
    <w:uiPriority w:val="31"/>
    <w:qFormat/>
    <w:rsid w:val="008B5EEF"/>
    <w:rPr>
      <w:smallCaps/>
      <w:color w:val="5A5A5A" w:themeColor="text1" w:themeTint="A5"/>
    </w:rPr>
  </w:style>
  <w:style w:type="paragraph" w:styleId="ListParagraph">
    <w:name w:val="List Paragraph"/>
    <w:basedOn w:val="Normal"/>
    <w:uiPriority w:val="34"/>
    <w:qFormat/>
    <w:rsid w:val="008B5EEF"/>
    <w:pPr>
      <w:ind w:left="720"/>
      <w:contextualSpacing/>
    </w:pPr>
  </w:style>
  <w:style w:type="paragraph" w:styleId="FootnoteText">
    <w:name w:val="footnote text"/>
    <w:basedOn w:val="Normal"/>
    <w:link w:val="FootnoteTextChar"/>
    <w:uiPriority w:val="99"/>
    <w:unhideWhenUsed/>
    <w:rsid w:val="008B5EEF"/>
  </w:style>
  <w:style w:type="character" w:customStyle="1" w:styleId="FootnoteTextChar">
    <w:name w:val="Footnote Text Char"/>
    <w:basedOn w:val="DefaultParagraphFont"/>
    <w:link w:val="FootnoteText"/>
    <w:uiPriority w:val="99"/>
    <w:rsid w:val="008B5EEF"/>
    <w:rPr>
      <w:sz w:val="24"/>
      <w:szCs w:val="24"/>
    </w:rPr>
  </w:style>
  <w:style w:type="character" w:styleId="FootnoteReference">
    <w:name w:val="footnote reference"/>
    <w:basedOn w:val="DefaultParagraphFont"/>
    <w:uiPriority w:val="99"/>
    <w:unhideWhenUsed/>
    <w:rsid w:val="008B5EEF"/>
    <w:rPr>
      <w:vertAlign w:val="superscript"/>
    </w:rPr>
  </w:style>
  <w:style w:type="paragraph" w:customStyle="1" w:styleId="Normal1">
    <w:name w:val="Normal1"/>
    <w:rsid w:val="008B5EEF"/>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8B5EEF"/>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8B5EEF"/>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8B5EEF"/>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8B5EEF"/>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8B5EEF"/>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8B5EEF"/>
    <w:rPr>
      <w:color w:val="0563C1" w:themeColor="hyperlink"/>
      <w:u w:val="single"/>
    </w:rPr>
  </w:style>
  <w:style w:type="table" w:customStyle="1" w:styleId="LightShading-Accent11">
    <w:name w:val="Light Shading - Accent 11"/>
    <w:basedOn w:val="TableNormal"/>
    <w:uiPriority w:val="60"/>
    <w:rsid w:val="008B5EEF"/>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8B5EEF"/>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8B5EEF"/>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8B5EEF"/>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8B5EEF"/>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8B5EEF"/>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8B5EEF"/>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8B5EEF"/>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8B5EEF"/>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8B5EEF"/>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8B5EEF"/>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8B5EEF"/>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8B5EEF"/>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8B5EEF"/>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8B5EEF"/>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8B5EEF"/>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8B5EEF"/>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8B5EEF"/>
    <w:rPr>
      <w:rFonts w:ascii="Segoe UI" w:hAnsi="Segoe UI" w:cs="Segoe UI"/>
      <w:sz w:val="18"/>
      <w:szCs w:val="18"/>
    </w:rPr>
  </w:style>
  <w:style w:type="character" w:customStyle="1" w:styleId="CommentTextChar">
    <w:name w:val="Comment Text Char"/>
    <w:basedOn w:val="DefaultParagraphFont"/>
    <w:link w:val="CommentText"/>
    <w:uiPriority w:val="99"/>
    <w:rsid w:val="008B5EEF"/>
    <w:rPr>
      <w:rFonts w:eastAsiaTheme="minorEastAsia"/>
      <w:sz w:val="20"/>
      <w:szCs w:val="20"/>
    </w:rPr>
  </w:style>
  <w:style w:type="paragraph" w:styleId="CommentText">
    <w:name w:val="annotation text"/>
    <w:basedOn w:val="Normal"/>
    <w:link w:val="CommentTextChar"/>
    <w:uiPriority w:val="99"/>
    <w:unhideWhenUsed/>
    <w:rsid w:val="008B5EEF"/>
    <w:rPr>
      <w:rFonts w:eastAsiaTheme="minorEastAsia"/>
      <w:sz w:val="20"/>
      <w:szCs w:val="20"/>
    </w:rPr>
  </w:style>
  <w:style w:type="character" w:customStyle="1" w:styleId="CommentTextChar1">
    <w:name w:val="Comment Text Char1"/>
    <w:basedOn w:val="DefaultParagraphFont"/>
    <w:uiPriority w:val="99"/>
    <w:semiHidden/>
    <w:rsid w:val="008B5EEF"/>
    <w:rPr>
      <w:sz w:val="20"/>
      <w:szCs w:val="20"/>
    </w:rPr>
  </w:style>
  <w:style w:type="character" w:customStyle="1" w:styleId="CommentSubjectChar">
    <w:name w:val="Comment Subject Char"/>
    <w:basedOn w:val="CommentTextChar"/>
    <w:link w:val="CommentSubject"/>
    <w:uiPriority w:val="99"/>
    <w:semiHidden/>
    <w:rsid w:val="008B5EEF"/>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8B5EEF"/>
    <w:rPr>
      <w:b/>
      <w:bCs/>
    </w:rPr>
  </w:style>
  <w:style w:type="character" w:customStyle="1" w:styleId="CommentSubjectChar1">
    <w:name w:val="Comment Subject Char1"/>
    <w:basedOn w:val="CommentTextChar1"/>
    <w:uiPriority w:val="99"/>
    <w:semiHidden/>
    <w:rsid w:val="008B5EEF"/>
    <w:rPr>
      <w:b/>
      <w:bCs/>
      <w:sz w:val="20"/>
      <w:szCs w:val="20"/>
    </w:rPr>
  </w:style>
  <w:style w:type="table" w:styleId="LightShading">
    <w:name w:val="Light Shading"/>
    <w:basedOn w:val="TableNormal"/>
    <w:uiPriority w:val="60"/>
    <w:rsid w:val="008B5EEF"/>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8B5EEF"/>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8B5EEF"/>
    <w:pPr>
      <w:spacing w:before="240"/>
    </w:pPr>
    <w:rPr>
      <w:rFonts w:ascii="Times New Roman" w:eastAsia="Times New Roman" w:hAnsi="Times New Roman" w:cs="Times New Roman"/>
      <w:szCs w:val="20"/>
    </w:rPr>
  </w:style>
  <w:style w:type="character" w:customStyle="1" w:styleId="BlockChar">
    <w:name w:val="Block Char"/>
    <w:link w:val="Block"/>
    <w:rsid w:val="008B5EEF"/>
    <w:rPr>
      <w:rFonts w:ascii="Times New Roman" w:eastAsia="Times New Roman" w:hAnsi="Times New Roman" w:cs="Times New Roman"/>
      <w:sz w:val="24"/>
      <w:szCs w:val="20"/>
    </w:rPr>
  </w:style>
  <w:style w:type="paragraph" w:customStyle="1" w:styleId="Bullet1">
    <w:name w:val="Bullet 1"/>
    <w:rsid w:val="008B5EEF"/>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8B5EEF"/>
    <w:pPr>
      <w:ind w:left="720"/>
    </w:pPr>
    <w:rPr>
      <w:sz w:val="20"/>
      <w:szCs w:val="20"/>
    </w:rPr>
  </w:style>
  <w:style w:type="paragraph" w:styleId="TOC5">
    <w:name w:val="toc 5"/>
    <w:basedOn w:val="Normal"/>
    <w:next w:val="Normal"/>
    <w:autoRedefine/>
    <w:uiPriority w:val="39"/>
    <w:unhideWhenUsed/>
    <w:rsid w:val="008B5EEF"/>
    <w:pPr>
      <w:ind w:left="960"/>
    </w:pPr>
    <w:rPr>
      <w:sz w:val="20"/>
      <w:szCs w:val="20"/>
    </w:rPr>
  </w:style>
  <w:style w:type="paragraph" w:styleId="TOC6">
    <w:name w:val="toc 6"/>
    <w:basedOn w:val="Normal"/>
    <w:next w:val="Normal"/>
    <w:autoRedefine/>
    <w:uiPriority w:val="39"/>
    <w:unhideWhenUsed/>
    <w:rsid w:val="008B5EEF"/>
    <w:pPr>
      <w:ind w:left="1200"/>
    </w:pPr>
    <w:rPr>
      <w:sz w:val="20"/>
      <w:szCs w:val="20"/>
    </w:rPr>
  </w:style>
  <w:style w:type="paragraph" w:styleId="TOC7">
    <w:name w:val="toc 7"/>
    <w:basedOn w:val="Normal"/>
    <w:next w:val="Normal"/>
    <w:autoRedefine/>
    <w:uiPriority w:val="39"/>
    <w:unhideWhenUsed/>
    <w:rsid w:val="008B5EEF"/>
    <w:pPr>
      <w:ind w:left="1440"/>
    </w:pPr>
    <w:rPr>
      <w:sz w:val="20"/>
      <w:szCs w:val="20"/>
    </w:rPr>
  </w:style>
  <w:style w:type="paragraph" w:styleId="TOC8">
    <w:name w:val="toc 8"/>
    <w:basedOn w:val="Normal"/>
    <w:next w:val="Normal"/>
    <w:autoRedefine/>
    <w:uiPriority w:val="39"/>
    <w:unhideWhenUsed/>
    <w:rsid w:val="008B5EEF"/>
    <w:pPr>
      <w:ind w:left="1680"/>
    </w:pPr>
    <w:rPr>
      <w:sz w:val="20"/>
      <w:szCs w:val="20"/>
    </w:rPr>
  </w:style>
  <w:style w:type="paragraph" w:styleId="TOC9">
    <w:name w:val="toc 9"/>
    <w:basedOn w:val="Normal"/>
    <w:next w:val="Normal"/>
    <w:autoRedefine/>
    <w:uiPriority w:val="39"/>
    <w:unhideWhenUsed/>
    <w:rsid w:val="008B5EEF"/>
    <w:pPr>
      <w:ind w:left="1920"/>
    </w:pPr>
    <w:rPr>
      <w:sz w:val="20"/>
      <w:szCs w:val="20"/>
    </w:rPr>
  </w:style>
  <w:style w:type="character" w:styleId="CommentReference">
    <w:name w:val="annotation reference"/>
    <w:basedOn w:val="DefaultParagraphFont"/>
    <w:uiPriority w:val="99"/>
    <w:semiHidden/>
    <w:unhideWhenUsed/>
    <w:rsid w:val="008B5EEF"/>
    <w:rPr>
      <w:sz w:val="16"/>
      <w:szCs w:val="16"/>
    </w:rPr>
  </w:style>
  <w:style w:type="table" w:styleId="GridTable1Light-Accent3">
    <w:name w:val="Grid Table 1 Light Accent 3"/>
    <w:basedOn w:val="TableNormal"/>
    <w:uiPriority w:val="46"/>
    <w:rsid w:val="008B5EEF"/>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B5EEF"/>
    <w:rPr>
      <w:color w:val="954F72" w:themeColor="followedHyperlink"/>
      <w:u w:val="single"/>
    </w:rPr>
  </w:style>
  <w:style w:type="paragraph" w:styleId="Revision">
    <w:name w:val="Revision"/>
    <w:hidden/>
    <w:uiPriority w:val="99"/>
    <w:semiHidden/>
    <w:rsid w:val="008B5EE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543EB-D08D-40A9-92E6-E9BDA4ACE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27F0F8-4425-4F51-B2A6-24E92695FD3E}">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3.xml><?xml version="1.0" encoding="utf-8"?>
<ds:datastoreItem xmlns:ds="http://schemas.openxmlformats.org/officeDocument/2006/customXml" ds:itemID="{80FB5357-30D4-4FEB-A7E3-F686535C11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1736</Words>
  <Characters>10630</Characters>
  <Application>Microsoft Office Word</Application>
  <DocSecurity>0</DocSecurity>
  <Lines>303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19</cp:revision>
  <dcterms:created xsi:type="dcterms:W3CDTF">2018-12-06T04:10:00Z</dcterms:created>
  <dcterms:modified xsi:type="dcterms:W3CDTF">2026-01-23T09:20:00Z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y fmtid="{D5CDD505-2E9C-101B-9397-08002B2CF9AE}" pid="4" name="GrammarlyDocumentId">
    <vt:lpwstr>5562f8d24cb1fac712fdb964c552cce33e2c54622031d9470a29a17f5453e0b0</vt:lpwstr>
  </property>
</Properties>
</file>